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45F2F1D" w14:textId="77777777" w:rsidR="00197E22" w:rsidRDefault="00000000">
      <w:pPr>
        <w:pBdr>
          <w:bottom w:val="single" w:sz="12" w:space="0" w:color="66C010"/>
        </w:pBdr>
        <w:spacing w:after="260"/>
      </w:pPr>
      <w:r>
        <w:rPr>
          <w:b/>
          <w:bCs/>
          <w:color w:val="66C010"/>
          <w:spacing w:val="60"/>
          <w:sz w:val="15"/>
          <w:szCs w:val="15"/>
        </w:rPr>
        <w:t>FOR THE ADVISOR — DELETE THIS PAGE BEFORE SHARING WITH YOUR CLIENT</w:t>
      </w:r>
    </w:p>
    <w:p w14:paraId="229F3963" w14:textId="77777777" w:rsidR="00197E22" w:rsidRDefault="00000000">
      <w:pPr>
        <w:spacing w:after="200"/>
      </w:pPr>
      <w:r>
        <w:rPr>
          <w:rFonts w:ascii="Libre Baskerville" w:eastAsia="Libre Baskerville" w:hAnsi="Libre Baskerville" w:cs="Libre Baskerville"/>
          <w:color w:val="002145"/>
          <w:sz w:val="32"/>
          <w:szCs w:val="32"/>
        </w:rPr>
        <w:t>Make this yours in about two minutes</w:t>
      </w:r>
    </w:p>
    <w:p w14:paraId="51695A3D" w14:textId="77777777" w:rsidR="00197E22" w:rsidRDefault="00000000">
      <w:pPr>
        <w:spacing w:after="200" w:line="340" w:lineRule="auto"/>
      </w:pPr>
      <w:r>
        <w:rPr>
          <w:color w:val="6E747C"/>
          <w:sz w:val="22"/>
          <w:szCs w:val="22"/>
        </w:rPr>
        <w:t>“The Business Sale Workbook” is yours to brand and share. It is an editable Word document by design — so your firm's name and logo go on it, not ours. Nothing here is locked.</w:t>
      </w:r>
    </w:p>
    <w:p w14:paraId="51B7B6BE" w14:textId="77777777" w:rsidR="00197E22" w:rsidRDefault="00197E22">
      <w:pPr>
        <w:spacing w:after="120"/>
      </w:pPr>
    </w:p>
    <w:p w14:paraId="0FEA7609" w14:textId="77777777" w:rsidR="00197E22" w:rsidRDefault="00000000">
      <w:pPr>
        <w:spacing w:before="120" w:after="70"/>
      </w:pPr>
      <w:r>
        <w:rPr>
          <w:b/>
          <w:bCs/>
          <w:color w:val="66C010"/>
          <w:spacing w:val="30"/>
          <w:sz w:val="17"/>
          <w:szCs w:val="17"/>
        </w:rPr>
        <w:t>01</w:t>
      </w:r>
      <w:r>
        <w:rPr>
          <w:b/>
          <w:bCs/>
          <w:color w:val="002145"/>
          <w:sz w:val="20"/>
          <w:szCs w:val="20"/>
        </w:rPr>
        <w:t xml:space="preserve">   Drop in your logo</w:t>
      </w:r>
    </w:p>
    <w:p w14:paraId="30BEF709" w14:textId="77777777" w:rsidR="00197E22" w:rsidRDefault="00000000">
      <w:pPr>
        <w:spacing w:line="310" w:lineRule="auto"/>
        <w:ind w:left="400"/>
      </w:pPr>
      <w:r>
        <w:rPr>
          <w:sz w:val="19"/>
          <w:szCs w:val="19"/>
        </w:rPr>
        <w:t>Right-click the dashed “YOUR LOGO HERE” box on the cover and choose Change Picture → From a File. Word keeps the sizing and position for you. The same box appears again on the closing page.</w:t>
      </w:r>
    </w:p>
    <w:p w14:paraId="2917DDDA" w14:textId="77777777" w:rsidR="00197E22" w:rsidRDefault="00000000">
      <w:pPr>
        <w:spacing w:before="260" w:after="70"/>
      </w:pPr>
      <w:r>
        <w:rPr>
          <w:b/>
          <w:bCs/>
          <w:color w:val="66C010"/>
          <w:spacing w:val="30"/>
          <w:sz w:val="17"/>
          <w:szCs w:val="17"/>
        </w:rPr>
        <w:t>02</w:t>
      </w:r>
      <w:r>
        <w:rPr>
          <w:b/>
          <w:bCs/>
          <w:color w:val="002145"/>
          <w:sz w:val="20"/>
          <w:szCs w:val="20"/>
        </w:rPr>
        <w:t xml:space="preserve">   Replace the bracketed fields</w:t>
      </w:r>
    </w:p>
    <w:p w14:paraId="13A6B5E9" w14:textId="77777777" w:rsidR="00197E22" w:rsidRDefault="00000000">
      <w:pPr>
        <w:spacing w:line="310" w:lineRule="auto"/>
        <w:ind w:left="400"/>
      </w:pPr>
      <w:r>
        <w:rPr>
          <w:sz w:val="19"/>
          <w:szCs w:val="19"/>
        </w:rPr>
        <w:t>Anything in [SQUARE BRACKETS] is a placeholder — your firm name, your name, your contact details. Use Word's Find &amp; Replace to catch them all at once.</w:t>
      </w:r>
    </w:p>
    <w:p w14:paraId="7D9D6A95" w14:textId="5687FFED" w:rsidR="00197E22" w:rsidRDefault="00000000">
      <w:pPr>
        <w:spacing w:before="260" w:after="70"/>
      </w:pPr>
      <w:r>
        <w:rPr>
          <w:b/>
          <w:bCs/>
          <w:color w:val="66C010"/>
          <w:spacing w:val="30"/>
          <w:sz w:val="17"/>
          <w:szCs w:val="17"/>
        </w:rPr>
        <w:t>03</w:t>
      </w:r>
      <w:r>
        <w:rPr>
          <w:b/>
          <w:bCs/>
          <w:color w:val="002145"/>
          <w:sz w:val="20"/>
          <w:szCs w:val="20"/>
        </w:rPr>
        <w:t xml:space="preserve">   Set your own fonts</w:t>
      </w:r>
      <w:r w:rsidR="003F3751">
        <w:rPr>
          <w:b/>
          <w:bCs/>
          <w:color w:val="002145"/>
          <w:sz w:val="20"/>
          <w:szCs w:val="20"/>
        </w:rPr>
        <w:t xml:space="preserve"> and colors</w:t>
      </w:r>
      <w:r>
        <w:rPr>
          <w:b/>
          <w:bCs/>
          <w:color w:val="002145"/>
          <w:sz w:val="20"/>
          <w:szCs w:val="20"/>
        </w:rPr>
        <w:t>, if you like</w:t>
      </w:r>
    </w:p>
    <w:p w14:paraId="1B0EC626" w14:textId="42012927" w:rsidR="00197E22" w:rsidRDefault="00000000">
      <w:pPr>
        <w:spacing w:line="310" w:lineRule="auto"/>
        <w:ind w:left="400"/>
      </w:pPr>
      <w:r>
        <w:rPr>
          <w:sz w:val="19"/>
          <w:szCs w:val="19"/>
        </w:rPr>
        <w:t>The document is set in Libre Baskerville and DM Sans, both free from Google Fonts. If your firm uses different typefaces</w:t>
      </w:r>
      <w:r w:rsidR="003F3751">
        <w:rPr>
          <w:sz w:val="19"/>
          <w:szCs w:val="19"/>
        </w:rPr>
        <w:t xml:space="preserve"> and colors,</w:t>
      </w:r>
      <w:r>
        <w:rPr>
          <w:sz w:val="19"/>
          <w:szCs w:val="19"/>
        </w:rPr>
        <w:t xml:space="preserve"> select all and change them — the layout will hold.</w:t>
      </w:r>
    </w:p>
    <w:p w14:paraId="20D46890" w14:textId="77777777" w:rsidR="00197E22" w:rsidRDefault="00000000">
      <w:pPr>
        <w:spacing w:before="260" w:after="70"/>
      </w:pPr>
      <w:r>
        <w:rPr>
          <w:b/>
          <w:bCs/>
          <w:color w:val="66C010"/>
          <w:spacing w:val="30"/>
          <w:sz w:val="17"/>
          <w:szCs w:val="17"/>
        </w:rPr>
        <w:t>04</w:t>
      </w:r>
      <w:r>
        <w:rPr>
          <w:b/>
          <w:bCs/>
          <w:color w:val="002145"/>
          <w:sz w:val="20"/>
          <w:szCs w:val="20"/>
        </w:rPr>
        <w:t xml:space="preserve">   Decide about the partner page</w:t>
      </w:r>
    </w:p>
    <w:p w14:paraId="0FBC1E1A" w14:textId="77777777" w:rsidR="00197E22" w:rsidRDefault="00000000">
      <w:pPr>
        <w:spacing w:line="310" w:lineRule="auto"/>
        <w:ind w:left="400"/>
      </w:pPr>
      <w:r>
        <w:rPr>
          <w:sz w:val="19"/>
          <w:szCs w:val="19"/>
        </w:rPr>
        <w:t>Near the end there is a clearly marked page about Prevail Transaction Partners. Keep it if you want your client to know who handles the transaction; delete it if you would rather keep the introduction for a conversation.</w:t>
      </w:r>
    </w:p>
    <w:p w14:paraId="3EDB915B" w14:textId="77777777" w:rsidR="00197E22" w:rsidRDefault="00000000">
      <w:pPr>
        <w:spacing w:before="260" w:after="70"/>
      </w:pPr>
      <w:r>
        <w:rPr>
          <w:b/>
          <w:bCs/>
          <w:color w:val="66C010"/>
          <w:spacing w:val="30"/>
          <w:sz w:val="17"/>
          <w:szCs w:val="17"/>
        </w:rPr>
        <w:t>05</w:t>
      </w:r>
      <w:r>
        <w:rPr>
          <w:b/>
          <w:bCs/>
          <w:color w:val="002145"/>
          <w:sz w:val="20"/>
          <w:szCs w:val="20"/>
        </w:rPr>
        <w:t xml:space="preserve">   Send it as a PDF</w:t>
      </w:r>
    </w:p>
    <w:p w14:paraId="08641599" w14:textId="77777777" w:rsidR="00197E22" w:rsidRDefault="00000000">
      <w:pPr>
        <w:spacing w:line="310" w:lineRule="auto"/>
        <w:ind w:left="400"/>
      </w:pPr>
      <w:r>
        <w:rPr>
          <w:sz w:val="19"/>
          <w:szCs w:val="19"/>
        </w:rPr>
        <w:t>File → Save As → PDF. Your client gets a clean, finished document with your brand on it.</w:t>
      </w:r>
    </w:p>
    <w:p w14:paraId="029D3147" w14:textId="77777777" w:rsidR="00197E22" w:rsidRDefault="00197E22">
      <w:pPr>
        <w:spacing w:after="320"/>
      </w:pPr>
    </w:p>
    <w:tbl>
      <w:tblPr>
        <w:tblW w:w="892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8928"/>
      </w:tblGrid>
      <w:tr w:rsidR="00197E22" w14:paraId="0272277B" w14:textId="77777777">
        <w:trPr>
          <w:cantSplit/>
        </w:trPr>
        <w:tc>
          <w:tcPr>
            <w:tcW w:w="8928" w:type="dxa"/>
            <w:tcBorders>
              <w:top w:val="none" w:sz="0" w:space="0" w:color="FFFFFF"/>
              <w:left w:val="single" w:sz="18" w:space="0" w:color="66C010"/>
              <w:bottom w:val="none" w:sz="0" w:space="0" w:color="FFFFFF"/>
              <w:right w:val="none" w:sz="0" w:space="0" w:color="FFFFFF"/>
            </w:tcBorders>
            <w:shd w:val="clear" w:color="auto" w:fill="EEECE3"/>
            <w:tcMar>
              <w:top w:w="240" w:type="dxa"/>
              <w:left w:w="330" w:type="dxa"/>
              <w:bottom w:w="240" w:type="dxa"/>
              <w:right w:w="330" w:type="dxa"/>
            </w:tcMar>
          </w:tcPr>
          <w:p w14:paraId="63782817" w14:textId="77777777" w:rsidR="00197E22" w:rsidRDefault="00000000">
            <w:pPr>
              <w:spacing w:after="90"/>
            </w:pPr>
            <w:r>
              <w:rPr>
                <w:b/>
                <w:bCs/>
                <w:color w:val="002145"/>
                <w:spacing w:val="60"/>
                <w:sz w:val="14"/>
                <w:szCs w:val="14"/>
              </w:rPr>
              <w:t>ONE THING WORTH KNOWING</w:t>
            </w:r>
          </w:p>
          <w:p w14:paraId="13A6D626" w14:textId="77777777" w:rsidR="00197E22" w:rsidRDefault="00000000">
            <w:r>
              <w:rPr>
                <w:sz w:val="20"/>
                <w:szCs w:val="20"/>
              </w:rPr>
              <w:t>This document is written to be useful on its own — no pitch, no pressure. That is deliberate. It earns the conversation instead of asking for it.</w:t>
            </w:r>
          </w:p>
        </w:tc>
      </w:tr>
    </w:tbl>
    <w:p w14:paraId="70614B95" w14:textId="77777777" w:rsidR="00197E22" w:rsidRDefault="00197E22">
      <w:pPr>
        <w:pageBreakBefore/>
      </w:pPr>
    </w:p>
    <w:p w14:paraId="5F9D9248" w14:textId="77777777" w:rsidR="00197E22" w:rsidRDefault="00000000">
      <w:r>
        <w:rPr>
          <w:noProof/>
        </w:rPr>
        <w:drawing>
          <wp:inline distT="0" distB="0" distL="0" distR="0" wp14:anchorId="445B0AF5" wp14:editId="73C0377C">
            <wp:extent cx="1600200" cy="5238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600200" cy="523875"/>
                    </a:xfrm>
                    <a:prstGeom prst="rect">
                      <a:avLst/>
                    </a:prstGeom>
                  </pic:spPr>
                </pic:pic>
              </a:graphicData>
            </a:graphic>
          </wp:inline>
        </w:drawing>
      </w:r>
    </w:p>
    <w:p w14:paraId="3B01CE5D" w14:textId="77777777" w:rsidR="00197E22" w:rsidRDefault="00197E22">
      <w:pPr>
        <w:spacing w:before="2400"/>
      </w:pPr>
    </w:p>
    <w:p w14:paraId="4F56A970" w14:textId="77777777" w:rsidR="00197E22" w:rsidRDefault="00000000">
      <w:pPr>
        <w:spacing w:after="130"/>
      </w:pPr>
      <w:r>
        <w:rPr>
          <w:noProof/>
        </w:rPr>
        <w:drawing>
          <wp:inline distT="0" distB="0" distL="0" distR="0" wp14:anchorId="301D9220" wp14:editId="797B95AF">
            <wp:extent cx="142875" cy="85725"/>
            <wp:effectExtent l="0" t="0" r="0" b="0"/>
            <wp:docPr id="1000743809" name="Picture 1000743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42875" cy="85725"/>
                    </a:xfrm>
                    <a:prstGeom prst="rect">
                      <a:avLst/>
                    </a:prstGeom>
                  </pic:spPr>
                </pic:pic>
              </a:graphicData>
            </a:graphic>
          </wp:inline>
        </w:drawing>
      </w:r>
      <w:r>
        <w:rPr>
          <w:b/>
          <w:bCs/>
          <w:color w:val="66C010"/>
          <w:spacing w:val="80"/>
          <w:sz w:val="15"/>
          <w:szCs w:val="15"/>
        </w:rPr>
        <w:t xml:space="preserve">   A WORKBOOK FOR BUSINESS OWNERS</w:t>
      </w:r>
    </w:p>
    <w:p w14:paraId="4AAF1DDB" w14:textId="77777777" w:rsidR="00197E22" w:rsidRDefault="00000000">
      <w:pPr>
        <w:spacing w:line="258" w:lineRule="auto"/>
      </w:pPr>
      <w:r>
        <w:rPr>
          <w:rFonts w:ascii="Libre Baskerville" w:eastAsia="Libre Baskerville" w:hAnsi="Libre Baskerville" w:cs="Libre Baskerville"/>
          <w:color w:val="002145"/>
          <w:sz w:val="62"/>
          <w:szCs w:val="62"/>
        </w:rPr>
        <w:t>The Business Sale Workbook</w:t>
      </w:r>
    </w:p>
    <w:p w14:paraId="3B19312D" w14:textId="77777777" w:rsidR="00197E22" w:rsidRDefault="00000000">
      <w:pPr>
        <w:spacing w:before="260" w:after="240"/>
      </w:pPr>
      <w:r>
        <w:rPr>
          <w:noProof/>
        </w:rPr>
        <w:drawing>
          <wp:inline distT="0" distB="0" distL="0" distR="0" wp14:anchorId="152A6665" wp14:editId="16A6E1EC">
            <wp:extent cx="552450" cy="28575"/>
            <wp:effectExtent l="0" t="0" r="0" b="0"/>
            <wp:docPr id="333058766" name="Picture 333058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552450" cy="28575"/>
                    </a:xfrm>
                    <a:prstGeom prst="rect">
                      <a:avLst/>
                    </a:prstGeom>
                  </pic:spPr>
                </pic:pic>
              </a:graphicData>
            </a:graphic>
          </wp:inline>
        </w:drawing>
      </w:r>
    </w:p>
    <w:p w14:paraId="50806449" w14:textId="77777777" w:rsidR="00197E22" w:rsidRDefault="00000000">
      <w:pPr>
        <w:spacing w:line="350" w:lineRule="auto"/>
        <w:ind w:right="1500"/>
      </w:pPr>
      <w:r>
        <w:rPr>
          <w:color w:val="6E747C"/>
          <w:sz w:val="24"/>
          <w:szCs w:val="24"/>
        </w:rPr>
        <w:t xml:space="preserve">Room to think clearly about the largest financial decision you will ever make — your goals, your number, your timing, and what your business is </w:t>
      </w:r>
      <w:proofErr w:type="gramStart"/>
      <w:r>
        <w:rPr>
          <w:color w:val="6E747C"/>
          <w:sz w:val="24"/>
          <w:szCs w:val="24"/>
        </w:rPr>
        <w:t>actually worth</w:t>
      </w:r>
      <w:proofErr w:type="gramEnd"/>
      <w:r>
        <w:rPr>
          <w:color w:val="6E747C"/>
          <w:sz w:val="24"/>
          <w:szCs w:val="24"/>
        </w:rPr>
        <w:t xml:space="preserve"> to someone else.</w:t>
      </w:r>
    </w:p>
    <w:p w14:paraId="689435A9" w14:textId="77777777" w:rsidR="00197E22" w:rsidRDefault="00197E22">
      <w:pPr>
        <w:spacing w:before="2200"/>
      </w:pPr>
    </w:p>
    <w:tbl>
      <w:tblPr>
        <w:tblW w:w="892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8928"/>
      </w:tblGrid>
      <w:tr w:rsidR="00197E22" w14:paraId="405DBF91" w14:textId="77777777">
        <w:trPr>
          <w:cantSplit/>
        </w:trPr>
        <w:tc>
          <w:tcPr>
            <w:tcW w:w="8928" w:type="dxa"/>
            <w:tcBorders>
              <w:top w:val="none" w:sz="0" w:space="0" w:color="FFFFFF"/>
              <w:left w:val="none" w:sz="0" w:space="0" w:color="FFFFFF"/>
              <w:bottom w:val="none" w:sz="0" w:space="0" w:color="FFFFFF"/>
              <w:right w:val="none" w:sz="0" w:space="0" w:color="FFFFFF"/>
            </w:tcBorders>
            <w:shd w:val="clear" w:color="auto" w:fill="002145"/>
            <w:tcMar>
              <w:top w:w="330" w:type="dxa"/>
              <w:left w:w="380" w:type="dxa"/>
              <w:bottom w:w="330" w:type="dxa"/>
              <w:right w:w="380" w:type="dxa"/>
            </w:tcMar>
          </w:tcPr>
          <w:p w14:paraId="18DB78E0" w14:textId="77777777" w:rsidR="00197E22" w:rsidRDefault="00000000">
            <w:pPr>
              <w:spacing w:after="110"/>
            </w:pPr>
            <w:r>
              <w:rPr>
                <w:b/>
                <w:bCs/>
                <w:color w:val="9FB3C8"/>
                <w:spacing w:val="60"/>
                <w:sz w:val="14"/>
                <w:szCs w:val="14"/>
              </w:rPr>
              <w:t>PREPARED BY</w:t>
            </w:r>
          </w:p>
          <w:p w14:paraId="36B8F31B" w14:textId="77777777" w:rsidR="00197E22" w:rsidRDefault="00000000">
            <w:r>
              <w:rPr>
                <w:rFonts w:ascii="Libre Baskerville" w:eastAsia="Libre Baskerville" w:hAnsi="Libre Baskerville" w:cs="Libre Baskerville"/>
                <w:color w:val="FFFFFF"/>
                <w:sz w:val="30"/>
                <w:szCs w:val="30"/>
              </w:rPr>
              <w:t xml:space="preserve">[YOUR </w:t>
            </w:r>
            <w:proofErr w:type="gramStart"/>
            <w:r>
              <w:rPr>
                <w:rFonts w:ascii="Libre Baskerville" w:eastAsia="Libre Baskerville" w:hAnsi="Libre Baskerville" w:cs="Libre Baskerville"/>
                <w:color w:val="FFFFFF"/>
                <w:sz w:val="30"/>
                <w:szCs w:val="30"/>
              </w:rPr>
              <w:t>FIRM</w:t>
            </w:r>
            <w:proofErr w:type="gramEnd"/>
            <w:r>
              <w:rPr>
                <w:rFonts w:ascii="Libre Baskerville" w:eastAsia="Libre Baskerville" w:hAnsi="Libre Baskerville" w:cs="Libre Baskerville"/>
                <w:color w:val="FFFFFF"/>
                <w:sz w:val="30"/>
                <w:szCs w:val="30"/>
              </w:rPr>
              <w:t xml:space="preserve"> NAME]</w:t>
            </w:r>
          </w:p>
          <w:p w14:paraId="70532274" w14:textId="77777777" w:rsidR="00197E22" w:rsidRDefault="00000000">
            <w:pPr>
              <w:spacing w:before="130"/>
            </w:pPr>
            <w:r>
              <w:rPr>
                <w:color w:val="AEC0D2"/>
                <w:sz w:val="18"/>
                <w:szCs w:val="18"/>
              </w:rPr>
              <w:t xml:space="preserve">Yours to write </w:t>
            </w:r>
            <w:proofErr w:type="gramStart"/>
            <w:r>
              <w:rPr>
                <w:color w:val="AEC0D2"/>
                <w:sz w:val="18"/>
                <w:szCs w:val="18"/>
              </w:rPr>
              <w:t>in  ·</w:t>
            </w:r>
            <w:proofErr w:type="gramEnd"/>
            <w:r>
              <w:rPr>
                <w:color w:val="AEC0D2"/>
                <w:sz w:val="18"/>
                <w:szCs w:val="18"/>
              </w:rPr>
              <w:t xml:space="preserve">  No wrong </w:t>
            </w:r>
            <w:proofErr w:type="gramStart"/>
            <w:r>
              <w:rPr>
                <w:color w:val="AEC0D2"/>
                <w:sz w:val="18"/>
                <w:szCs w:val="18"/>
              </w:rPr>
              <w:t>answers  ·</w:t>
            </w:r>
            <w:proofErr w:type="gramEnd"/>
            <w:r>
              <w:rPr>
                <w:color w:val="AEC0D2"/>
                <w:sz w:val="18"/>
                <w:szCs w:val="18"/>
              </w:rPr>
              <w:t xml:space="preserve">  Nothing to submit</w:t>
            </w:r>
          </w:p>
        </w:tc>
      </w:tr>
    </w:tbl>
    <w:p w14:paraId="678AE814" w14:textId="77777777" w:rsidR="00197E22" w:rsidRDefault="00197E22">
      <w:pPr>
        <w:sectPr w:rsidR="00197E22">
          <w:pgSz w:w="12240" w:h="15840"/>
          <w:pgMar w:top="1440" w:right="1656" w:bottom="1300" w:left="1656" w:header="720" w:footer="720" w:gutter="0"/>
          <w:cols w:space="720"/>
          <w:docGrid w:linePitch="360"/>
        </w:sectPr>
      </w:pPr>
    </w:p>
    <w:p w14:paraId="56F62F44" w14:textId="77777777" w:rsidR="00197E22" w:rsidRDefault="00000000">
      <w:pPr>
        <w:keepNext/>
        <w:keepLines/>
        <w:spacing w:after="90"/>
      </w:pPr>
      <w:r>
        <w:rPr>
          <w:noProof/>
        </w:rPr>
        <w:lastRenderedPageBreak/>
        <w:drawing>
          <wp:inline distT="0" distB="0" distL="0" distR="0" wp14:anchorId="1B35DB2D" wp14:editId="7C2608EA">
            <wp:extent cx="142875" cy="85725"/>
            <wp:effectExtent l="0" t="0" r="0" b="0"/>
            <wp:docPr id="1896397001" name="Picture 1896397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42875" cy="85725"/>
                    </a:xfrm>
                    <a:prstGeom prst="rect">
                      <a:avLst/>
                    </a:prstGeom>
                  </pic:spPr>
                </pic:pic>
              </a:graphicData>
            </a:graphic>
          </wp:inline>
        </w:drawing>
      </w:r>
      <w:r>
        <w:rPr>
          <w:b/>
          <w:bCs/>
          <w:color w:val="66C010"/>
          <w:spacing w:val="70"/>
          <w:sz w:val="15"/>
          <w:szCs w:val="15"/>
        </w:rPr>
        <w:t xml:space="preserve">   </w:t>
      </w:r>
    </w:p>
    <w:p w14:paraId="3D80220A" w14:textId="77777777" w:rsidR="00197E22" w:rsidRDefault="00000000">
      <w:pPr>
        <w:keepNext/>
        <w:keepLines/>
        <w:pBdr>
          <w:bottom w:val="single" w:sz="6" w:space="0" w:color="002145"/>
        </w:pBdr>
        <w:spacing w:after="170"/>
      </w:pPr>
      <w:r>
        <w:rPr>
          <w:rFonts w:ascii="Libre Baskerville" w:eastAsia="Libre Baskerville" w:hAnsi="Libre Baskerville" w:cs="Libre Baskerville"/>
          <w:color w:val="002145"/>
          <w:sz w:val="38"/>
          <w:szCs w:val="38"/>
        </w:rPr>
        <w:t>Before you start</w:t>
      </w:r>
    </w:p>
    <w:p w14:paraId="77A6A768" w14:textId="77777777" w:rsidR="00197E22" w:rsidRDefault="00000000">
      <w:pPr>
        <w:spacing w:after="200" w:line="340" w:lineRule="auto"/>
      </w:pPr>
      <w:r>
        <w:rPr>
          <w:sz w:val="22"/>
          <w:szCs w:val="22"/>
        </w:rPr>
        <w:t>Selling your business is not a transaction. It is the end of something you built with years of risk, work, and personal cost — and for most owners it happens exactly once, with no prior experience to draw on.</w:t>
      </w:r>
    </w:p>
    <w:p w14:paraId="4F712F73" w14:textId="77777777" w:rsidR="00197E22" w:rsidRDefault="00000000">
      <w:pPr>
        <w:spacing w:after="200" w:line="340" w:lineRule="auto"/>
      </w:pPr>
      <w:r>
        <w:rPr>
          <w:sz w:val="22"/>
          <w:szCs w:val="22"/>
        </w:rPr>
        <w:t xml:space="preserve">This workbook is not a sales </w:t>
      </w:r>
      <w:proofErr w:type="gramStart"/>
      <w:r>
        <w:rPr>
          <w:sz w:val="22"/>
          <w:szCs w:val="22"/>
        </w:rPr>
        <w:t>document</w:t>
      </w:r>
      <w:proofErr w:type="gramEnd"/>
      <w:r>
        <w:rPr>
          <w:sz w:val="22"/>
          <w:szCs w:val="22"/>
        </w:rPr>
        <w:t xml:space="preserve"> and it is not a form. It is a set of questions worth answering honestly, in your own words, before anyone else is involved. Owners who have worked through these questions negotiate from a different position than owners who have not.</w:t>
      </w:r>
    </w:p>
    <w:p w14:paraId="4436338E" w14:textId="77777777" w:rsidR="00197E22" w:rsidRDefault="00197E22">
      <w:pPr>
        <w:spacing w:after="80"/>
      </w:pPr>
    </w:p>
    <w:tbl>
      <w:tblPr>
        <w:tblW w:w="892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8928"/>
      </w:tblGrid>
      <w:tr w:rsidR="00197E22" w14:paraId="3EB7345E" w14:textId="77777777">
        <w:trPr>
          <w:cantSplit/>
        </w:trPr>
        <w:tc>
          <w:tcPr>
            <w:tcW w:w="8928" w:type="dxa"/>
            <w:tcBorders>
              <w:top w:val="none" w:sz="0" w:space="0" w:color="FFFFFF"/>
              <w:left w:val="single" w:sz="18" w:space="0" w:color="66C010"/>
              <w:bottom w:val="none" w:sz="0" w:space="0" w:color="FFFFFF"/>
              <w:right w:val="none" w:sz="0" w:space="0" w:color="FFFFFF"/>
            </w:tcBorders>
            <w:shd w:val="clear" w:color="auto" w:fill="EEECE3"/>
            <w:tcMar>
              <w:top w:w="240" w:type="dxa"/>
              <w:left w:w="330" w:type="dxa"/>
              <w:bottom w:w="240" w:type="dxa"/>
              <w:right w:w="330" w:type="dxa"/>
            </w:tcMar>
          </w:tcPr>
          <w:p w14:paraId="6E64B430" w14:textId="77777777" w:rsidR="00197E22" w:rsidRDefault="00000000">
            <w:pPr>
              <w:spacing w:after="90"/>
            </w:pPr>
            <w:r>
              <w:rPr>
                <w:b/>
                <w:bCs/>
                <w:color w:val="002145"/>
                <w:spacing w:val="60"/>
                <w:sz w:val="14"/>
                <w:szCs w:val="14"/>
              </w:rPr>
              <w:t>HOW TO USE IT</w:t>
            </w:r>
          </w:p>
          <w:p w14:paraId="28617AF8" w14:textId="77777777" w:rsidR="00197E22" w:rsidRDefault="00000000">
            <w:r>
              <w:t>Do not try to finish it in one sitting. Take a section at a time. Some questions will have obvious answers, some will not have answers yet, and noticing which is which is most of the value.</w:t>
            </w:r>
          </w:p>
        </w:tc>
      </w:tr>
    </w:tbl>
    <w:p w14:paraId="1560BD70" w14:textId="77777777" w:rsidR="00197E22" w:rsidRDefault="00197E22">
      <w:pPr>
        <w:spacing w:after="200"/>
      </w:pPr>
    </w:p>
    <w:p w14:paraId="3B502982" w14:textId="77777777" w:rsidR="00197E22" w:rsidRDefault="00000000">
      <w:pPr>
        <w:keepNext/>
        <w:keepLines/>
        <w:spacing w:before="280" w:after="120"/>
      </w:pPr>
      <w:r>
        <w:rPr>
          <w:b/>
          <w:bCs/>
          <w:color w:val="002145"/>
          <w:spacing w:val="50"/>
          <w:sz w:val="16"/>
          <w:szCs w:val="16"/>
        </w:rPr>
        <w:t>WHAT YOU WILL WORK THROUGH</w:t>
      </w:r>
    </w:p>
    <w:p w14:paraId="0D55466F" w14:textId="77777777" w:rsidR="00197E22" w:rsidRDefault="00000000">
      <w:pPr>
        <w:pStyle w:val="ListParagraph"/>
        <w:numPr>
          <w:ilvl w:val="0"/>
          <w:numId w:val="2"/>
        </w:numPr>
        <w:spacing w:after="110" w:line="320" w:lineRule="auto"/>
      </w:pPr>
      <w:r>
        <w:t xml:space="preserve">What you </w:t>
      </w:r>
      <w:proofErr w:type="gramStart"/>
      <w:r>
        <w:t>actually want</w:t>
      </w:r>
      <w:proofErr w:type="gramEnd"/>
      <w:r>
        <w:t xml:space="preserve"> — personally, not just financially</w:t>
      </w:r>
    </w:p>
    <w:p w14:paraId="1B7BBA83" w14:textId="77777777" w:rsidR="00197E22" w:rsidRDefault="00000000">
      <w:pPr>
        <w:pStyle w:val="ListParagraph"/>
        <w:numPr>
          <w:ilvl w:val="0"/>
          <w:numId w:val="2"/>
        </w:numPr>
        <w:spacing w:after="110" w:line="320" w:lineRule="auto"/>
      </w:pPr>
      <w:r>
        <w:t>What you need from a sale to make the next chapter work</w:t>
      </w:r>
    </w:p>
    <w:p w14:paraId="74AEF12E" w14:textId="77777777" w:rsidR="00197E22" w:rsidRDefault="00000000">
      <w:pPr>
        <w:pStyle w:val="ListParagraph"/>
        <w:numPr>
          <w:ilvl w:val="0"/>
          <w:numId w:val="2"/>
        </w:numPr>
        <w:spacing w:after="110" w:line="320" w:lineRule="auto"/>
      </w:pPr>
      <w:r>
        <w:t>Whether the timing is right for the business, the market, and you</w:t>
      </w:r>
    </w:p>
    <w:p w14:paraId="76675763" w14:textId="77777777" w:rsidR="00197E22" w:rsidRDefault="00000000">
      <w:pPr>
        <w:pStyle w:val="ListParagraph"/>
        <w:numPr>
          <w:ilvl w:val="0"/>
          <w:numId w:val="2"/>
        </w:numPr>
        <w:spacing w:after="110" w:line="320" w:lineRule="auto"/>
      </w:pPr>
      <w:r>
        <w:t>What drives the value of your company, and where yours stands</w:t>
      </w:r>
    </w:p>
    <w:p w14:paraId="75905D88" w14:textId="77777777" w:rsidR="00197E22" w:rsidRDefault="00000000">
      <w:pPr>
        <w:pStyle w:val="ListParagraph"/>
        <w:numPr>
          <w:ilvl w:val="0"/>
          <w:numId w:val="2"/>
        </w:numPr>
        <w:spacing w:after="110" w:line="320" w:lineRule="auto"/>
      </w:pPr>
      <w:r>
        <w:t>The risks a buyer will find, and what to do about them first</w:t>
      </w:r>
    </w:p>
    <w:p w14:paraId="3E613240" w14:textId="77777777" w:rsidR="00197E22" w:rsidRDefault="00000000">
      <w:pPr>
        <w:pStyle w:val="ListParagraph"/>
        <w:numPr>
          <w:ilvl w:val="0"/>
          <w:numId w:val="2"/>
        </w:numPr>
        <w:spacing w:after="110" w:line="320" w:lineRule="auto"/>
      </w:pPr>
      <w:r>
        <w:t>A realistic timeline from where you are to a closed transaction</w:t>
      </w:r>
    </w:p>
    <w:p w14:paraId="31D1A73B" w14:textId="77777777" w:rsidR="00197E22" w:rsidRDefault="00000000">
      <w:pPr>
        <w:keepNext/>
        <w:keepLines/>
        <w:pageBreakBefore/>
        <w:spacing w:after="90"/>
      </w:pPr>
      <w:r>
        <w:rPr>
          <w:noProof/>
        </w:rPr>
        <w:lastRenderedPageBreak/>
        <w:drawing>
          <wp:inline distT="0" distB="0" distL="0" distR="0" wp14:anchorId="5A30E25B" wp14:editId="2068A5BC">
            <wp:extent cx="142875" cy="85725"/>
            <wp:effectExtent l="0" t="0" r="0" b="0"/>
            <wp:docPr id="2096280067" name="Picture 2096280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42875" cy="85725"/>
                    </a:xfrm>
                    <a:prstGeom prst="rect">
                      <a:avLst/>
                    </a:prstGeom>
                  </pic:spPr>
                </pic:pic>
              </a:graphicData>
            </a:graphic>
          </wp:inline>
        </w:drawing>
      </w:r>
      <w:r>
        <w:rPr>
          <w:b/>
          <w:bCs/>
          <w:color w:val="66C010"/>
          <w:spacing w:val="70"/>
          <w:sz w:val="15"/>
          <w:szCs w:val="15"/>
        </w:rPr>
        <w:t xml:space="preserve">   SECTION 01</w:t>
      </w:r>
    </w:p>
    <w:p w14:paraId="53093E13" w14:textId="77777777" w:rsidR="00197E22" w:rsidRDefault="00000000">
      <w:pPr>
        <w:keepNext/>
        <w:keepLines/>
        <w:pBdr>
          <w:bottom w:val="single" w:sz="6" w:space="0" w:color="002145"/>
        </w:pBdr>
        <w:spacing w:after="170"/>
      </w:pPr>
      <w:r>
        <w:rPr>
          <w:rFonts w:ascii="Libre Baskerville" w:eastAsia="Libre Baskerville" w:hAnsi="Libre Baskerville" w:cs="Libre Baskerville"/>
          <w:color w:val="002145"/>
          <w:sz w:val="38"/>
          <w:szCs w:val="38"/>
        </w:rPr>
        <w:t xml:space="preserve">What you </w:t>
      </w:r>
      <w:proofErr w:type="gramStart"/>
      <w:r>
        <w:rPr>
          <w:rFonts w:ascii="Libre Baskerville" w:eastAsia="Libre Baskerville" w:hAnsi="Libre Baskerville" w:cs="Libre Baskerville"/>
          <w:color w:val="002145"/>
          <w:sz w:val="38"/>
          <w:szCs w:val="38"/>
        </w:rPr>
        <w:t>actually want</w:t>
      </w:r>
      <w:proofErr w:type="gramEnd"/>
    </w:p>
    <w:p w14:paraId="249F4F39" w14:textId="77777777" w:rsidR="00197E22" w:rsidRDefault="00000000">
      <w:pPr>
        <w:spacing w:after="300" w:line="360" w:lineRule="auto"/>
      </w:pPr>
      <w:r>
        <w:rPr>
          <w:color w:val="6E747C"/>
          <w:sz w:val="23"/>
          <w:szCs w:val="23"/>
        </w:rPr>
        <w:t>Before price, timing, or buyers: what does a good outcome look like for you? This is not primarily a financial question, and answering it first changes every decision that follows.</w:t>
      </w:r>
    </w:p>
    <w:p w14:paraId="0EAEFBE7" w14:textId="77777777" w:rsidR="00197E22" w:rsidRDefault="00000000">
      <w:pPr>
        <w:keepNext/>
        <w:keepLines/>
        <w:spacing w:before="340" w:after="140"/>
      </w:pPr>
      <w:r>
        <w:rPr>
          <w:rFonts w:ascii="Libre Baskerville" w:eastAsia="Libre Baskerville" w:hAnsi="Libre Baskerville" w:cs="Libre Baskerville"/>
          <w:color w:val="002145"/>
          <w:sz w:val="25"/>
          <w:szCs w:val="25"/>
        </w:rPr>
        <w:t>Why are you considering a sale now?</w:t>
      </w:r>
    </w:p>
    <w:p w14:paraId="6A027740" w14:textId="77777777" w:rsidR="00197E22" w:rsidRDefault="00000000">
      <w:pPr>
        <w:keepNext/>
        <w:spacing w:after="150"/>
      </w:pPr>
      <w:r>
        <w:rPr>
          <w:color w:val="6E747C"/>
          <w:sz w:val="20"/>
          <w:szCs w:val="20"/>
        </w:rPr>
        <w:t>Be specific. “I'm tired” is a real answer and a useful one.</w:t>
      </w:r>
    </w:p>
    <w:p w14:paraId="7BA5C423" w14:textId="77777777" w:rsidR="00197E22" w:rsidRDefault="00000000">
      <w:pPr>
        <w:pStyle w:val="ListParagraph"/>
        <w:keepNext/>
        <w:numPr>
          <w:ilvl w:val="0"/>
          <w:numId w:val="2"/>
        </w:numPr>
        <w:spacing w:after="130" w:line="320" w:lineRule="auto"/>
      </w:pPr>
      <w:r>
        <w:t>What is motivating you to explore a sale at this point?</w:t>
      </w:r>
    </w:p>
    <w:p w14:paraId="21627684" w14:textId="77777777" w:rsidR="00197E22" w:rsidRDefault="00000000">
      <w:pPr>
        <w:pStyle w:val="ListParagraph"/>
        <w:keepNext/>
        <w:numPr>
          <w:ilvl w:val="0"/>
          <w:numId w:val="2"/>
        </w:numPr>
        <w:spacing w:after="130" w:line="320" w:lineRule="auto"/>
      </w:pPr>
      <w:r>
        <w:t>Are you looking to retire, reduce stress, pursue something new, or simply find out what the business is worth?</w:t>
      </w:r>
    </w:p>
    <w:p w14:paraId="59696CE9" w14:textId="77777777" w:rsidR="00197E22" w:rsidRDefault="00000000">
      <w:pPr>
        <w:pStyle w:val="ListParagraph"/>
        <w:keepNext/>
        <w:numPr>
          <w:ilvl w:val="0"/>
          <w:numId w:val="2"/>
        </w:numPr>
        <w:spacing w:after="130" w:line="320" w:lineRule="auto"/>
      </w:pPr>
      <w:r>
        <w:t>Do you have a timeline in mind, or is it open?</w:t>
      </w:r>
    </w:p>
    <w:p w14:paraId="3C840102" w14:textId="77777777" w:rsidR="00197E22" w:rsidRDefault="00000000">
      <w:pPr>
        <w:pStyle w:val="ListParagraph"/>
        <w:keepNext/>
        <w:numPr>
          <w:ilvl w:val="0"/>
          <w:numId w:val="2"/>
        </w:numPr>
        <w:spacing w:after="130" w:line="320" w:lineRule="auto"/>
      </w:pPr>
      <w:r>
        <w:t>What would make you feel confident, a year from now, that selling was the right decision?</w:t>
      </w:r>
    </w:p>
    <w:p w14:paraId="2F2785D1" w14:textId="77777777" w:rsidR="00197E22" w:rsidRDefault="00000000">
      <w:pPr>
        <w:keepNext/>
        <w:pBdr>
          <w:bottom w:val="single" w:sz="4" w:space="0" w:color="DADADA"/>
        </w:pBdr>
        <w:spacing w:after="260" w:line="300" w:lineRule="auto"/>
      </w:pPr>
      <w:r>
        <w:t xml:space="preserve"> </w:t>
      </w:r>
    </w:p>
    <w:p w14:paraId="1A455F78" w14:textId="77777777" w:rsidR="00197E22" w:rsidRDefault="00000000">
      <w:pPr>
        <w:keepNext/>
        <w:pBdr>
          <w:bottom w:val="single" w:sz="4" w:space="0" w:color="D9D9D9"/>
        </w:pBdr>
        <w:spacing w:after="260" w:line="300" w:lineRule="auto"/>
      </w:pPr>
      <w:r>
        <w:t xml:space="preserve"> </w:t>
      </w:r>
    </w:p>
    <w:p w14:paraId="726C4F70" w14:textId="77777777" w:rsidR="00197E22" w:rsidRDefault="00000000">
      <w:pPr>
        <w:keepNext/>
        <w:pBdr>
          <w:bottom w:val="single" w:sz="4" w:space="0" w:color="DADADA"/>
        </w:pBdr>
        <w:spacing w:after="260" w:line="300" w:lineRule="auto"/>
      </w:pPr>
      <w:r>
        <w:t xml:space="preserve"> </w:t>
      </w:r>
    </w:p>
    <w:p w14:paraId="40307B84" w14:textId="77777777" w:rsidR="00197E22" w:rsidRDefault="00000000">
      <w:pPr>
        <w:keepNext/>
        <w:pBdr>
          <w:bottom w:val="single" w:sz="4" w:space="0" w:color="D9D9D9"/>
        </w:pBdr>
        <w:spacing w:after="260" w:line="300" w:lineRule="auto"/>
      </w:pPr>
      <w:r>
        <w:t xml:space="preserve"> </w:t>
      </w:r>
    </w:p>
    <w:p w14:paraId="1EFF4C26" w14:textId="77777777" w:rsidR="00197E22" w:rsidRDefault="00000000">
      <w:pPr>
        <w:pBdr>
          <w:bottom w:val="single" w:sz="4" w:space="0" w:color="DADADA"/>
        </w:pBdr>
        <w:spacing w:after="260" w:line="300" w:lineRule="auto"/>
      </w:pPr>
      <w:r>
        <w:t xml:space="preserve"> </w:t>
      </w:r>
    </w:p>
    <w:p w14:paraId="43191570" w14:textId="77777777" w:rsidR="00197E22" w:rsidRDefault="00197E22">
      <w:pPr>
        <w:spacing w:after="200"/>
      </w:pPr>
    </w:p>
    <w:p w14:paraId="3458360A" w14:textId="77777777" w:rsidR="00197E22" w:rsidRDefault="00000000">
      <w:pPr>
        <w:keepNext/>
        <w:keepLines/>
        <w:spacing w:before="340" w:after="140"/>
      </w:pPr>
      <w:r>
        <w:rPr>
          <w:rFonts w:ascii="Libre Baskerville" w:eastAsia="Libre Baskerville" w:hAnsi="Libre Baskerville" w:cs="Libre Baskerville"/>
          <w:color w:val="002145"/>
          <w:sz w:val="25"/>
          <w:szCs w:val="25"/>
        </w:rPr>
        <w:lastRenderedPageBreak/>
        <w:t>What does life look like afterward?</w:t>
      </w:r>
    </w:p>
    <w:p w14:paraId="371DFAFF" w14:textId="77777777" w:rsidR="00197E22" w:rsidRDefault="00000000">
      <w:pPr>
        <w:pStyle w:val="ListParagraph"/>
        <w:keepNext/>
        <w:numPr>
          <w:ilvl w:val="0"/>
          <w:numId w:val="2"/>
        </w:numPr>
        <w:spacing w:after="130" w:line="320" w:lineRule="auto"/>
      </w:pPr>
      <w:r>
        <w:t>Do you plan to retire fully, start something else, or stay involved part-time?</w:t>
      </w:r>
    </w:p>
    <w:p w14:paraId="1432C88E" w14:textId="77777777" w:rsidR="00197E22" w:rsidRDefault="00000000">
      <w:pPr>
        <w:pStyle w:val="ListParagraph"/>
        <w:keepNext/>
        <w:numPr>
          <w:ilvl w:val="0"/>
          <w:numId w:val="2"/>
        </w:numPr>
        <w:spacing w:after="130" w:line="320" w:lineRule="auto"/>
      </w:pPr>
      <w:r>
        <w:t>How important is it that the culture survives and the employees are taken care of?</w:t>
      </w:r>
    </w:p>
    <w:p w14:paraId="7B44A0BC" w14:textId="77777777" w:rsidR="00197E22" w:rsidRDefault="00000000">
      <w:pPr>
        <w:pStyle w:val="ListParagraph"/>
        <w:keepNext/>
        <w:numPr>
          <w:ilvl w:val="0"/>
          <w:numId w:val="2"/>
        </w:numPr>
        <w:spacing w:after="130" w:line="320" w:lineRule="auto"/>
      </w:pPr>
      <w:r>
        <w:t xml:space="preserve">What does financial security </w:t>
      </w:r>
      <w:proofErr w:type="gramStart"/>
      <w:r>
        <w:t>actually mean</w:t>
      </w:r>
      <w:proofErr w:type="gramEnd"/>
      <w:r>
        <w:t xml:space="preserve"> for you and your family?</w:t>
      </w:r>
    </w:p>
    <w:p w14:paraId="12D7527F" w14:textId="77777777" w:rsidR="00197E22" w:rsidRDefault="00000000">
      <w:pPr>
        <w:pStyle w:val="ListParagraph"/>
        <w:keepNext/>
        <w:numPr>
          <w:ilvl w:val="0"/>
          <w:numId w:val="2"/>
        </w:numPr>
        <w:spacing w:after="130" w:line="320" w:lineRule="auto"/>
      </w:pPr>
      <w:r>
        <w:t>Who else does this decision affect, and have you talked with them about it?</w:t>
      </w:r>
    </w:p>
    <w:p w14:paraId="698491E6" w14:textId="77777777" w:rsidR="00197E22" w:rsidRDefault="00000000">
      <w:pPr>
        <w:keepNext/>
        <w:pBdr>
          <w:bottom w:val="single" w:sz="4" w:space="0" w:color="DADADA"/>
        </w:pBdr>
        <w:spacing w:after="260" w:line="300" w:lineRule="auto"/>
      </w:pPr>
      <w:r>
        <w:t xml:space="preserve"> </w:t>
      </w:r>
    </w:p>
    <w:p w14:paraId="1DDE1480" w14:textId="77777777" w:rsidR="00197E22" w:rsidRDefault="00000000">
      <w:pPr>
        <w:keepNext/>
        <w:pBdr>
          <w:bottom w:val="single" w:sz="4" w:space="0" w:color="D9D9D9"/>
        </w:pBdr>
        <w:spacing w:after="260" w:line="300" w:lineRule="auto"/>
      </w:pPr>
      <w:r>
        <w:t xml:space="preserve"> </w:t>
      </w:r>
    </w:p>
    <w:p w14:paraId="6BC53436" w14:textId="77777777" w:rsidR="00197E22" w:rsidRDefault="00000000">
      <w:pPr>
        <w:keepNext/>
        <w:pBdr>
          <w:bottom w:val="single" w:sz="4" w:space="0" w:color="DADADA"/>
        </w:pBdr>
        <w:spacing w:after="260" w:line="300" w:lineRule="auto"/>
      </w:pPr>
      <w:r>
        <w:t xml:space="preserve"> </w:t>
      </w:r>
    </w:p>
    <w:p w14:paraId="0770E0ED" w14:textId="77777777" w:rsidR="00197E22" w:rsidRDefault="00000000">
      <w:pPr>
        <w:keepNext/>
        <w:pBdr>
          <w:bottom w:val="single" w:sz="4" w:space="0" w:color="D9D9D9"/>
        </w:pBdr>
        <w:spacing w:after="260" w:line="300" w:lineRule="auto"/>
      </w:pPr>
      <w:r>
        <w:t xml:space="preserve"> </w:t>
      </w:r>
    </w:p>
    <w:p w14:paraId="10718764" w14:textId="77777777" w:rsidR="00197E22" w:rsidRDefault="00000000">
      <w:pPr>
        <w:pBdr>
          <w:bottom w:val="single" w:sz="4" w:space="0" w:color="DADADA"/>
        </w:pBdr>
        <w:spacing w:after="260" w:line="300" w:lineRule="auto"/>
      </w:pPr>
      <w:r>
        <w:t xml:space="preserve"> </w:t>
      </w:r>
    </w:p>
    <w:p w14:paraId="6E63D002" w14:textId="77777777" w:rsidR="00197E22" w:rsidRDefault="00197E22">
      <w:pPr>
        <w:spacing w:after="200"/>
      </w:pPr>
    </w:p>
    <w:p w14:paraId="062FBDEA" w14:textId="77777777" w:rsidR="00197E22" w:rsidRDefault="00197E22">
      <w:pPr>
        <w:spacing w:after="40"/>
      </w:pPr>
    </w:p>
    <w:tbl>
      <w:tblPr>
        <w:tblW w:w="892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8928"/>
      </w:tblGrid>
      <w:tr w:rsidR="00197E22" w14:paraId="32BD3232" w14:textId="77777777">
        <w:trPr>
          <w:cantSplit/>
        </w:trPr>
        <w:tc>
          <w:tcPr>
            <w:tcW w:w="8928" w:type="dxa"/>
            <w:tcBorders>
              <w:top w:val="none" w:sz="0" w:space="0" w:color="FFFFFF"/>
              <w:left w:val="single" w:sz="18" w:space="0" w:color="66C010"/>
              <w:bottom w:val="none" w:sz="0" w:space="0" w:color="FFFFFF"/>
              <w:right w:val="none" w:sz="0" w:space="0" w:color="FFFFFF"/>
            </w:tcBorders>
            <w:shd w:val="clear" w:color="auto" w:fill="EEECE3"/>
            <w:tcMar>
              <w:top w:w="240" w:type="dxa"/>
              <w:left w:w="330" w:type="dxa"/>
              <w:bottom w:w="240" w:type="dxa"/>
              <w:right w:w="330" w:type="dxa"/>
            </w:tcMar>
          </w:tcPr>
          <w:p w14:paraId="70955DBF" w14:textId="77777777" w:rsidR="00197E22" w:rsidRDefault="00000000">
            <w:pPr>
              <w:spacing w:after="90"/>
            </w:pPr>
            <w:r>
              <w:rPr>
                <w:b/>
                <w:bCs/>
                <w:color w:val="002145"/>
                <w:spacing w:val="60"/>
                <w:sz w:val="14"/>
                <w:szCs w:val="14"/>
              </w:rPr>
              <w:t>WORTH NOTICING</w:t>
            </w:r>
          </w:p>
          <w:p w14:paraId="2D3A5AE1" w14:textId="77777777" w:rsidR="00197E22" w:rsidRDefault="00000000">
            <w:r>
              <w:t>Owners who cannot answer “what comes next” often stall a deal at the eleventh hour — not over price, but because the ending arrived before they were ready for it. This section is the cheapest insurance available against that.</w:t>
            </w:r>
          </w:p>
        </w:tc>
      </w:tr>
    </w:tbl>
    <w:p w14:paraId="1F3B7472" w14:textId="77777777" w:rsidR="00197E22" w:rsidRDefault="00000000">
      <w:pPr>
        <w:keepNext/>
        <w:keepLines/>
        <w:pageBreakBefore/>
        <w:spacing w:after="90"/>
      </w:pPr>
      <w:r>
        <w:rPr>
          <w:noProof/>
        </w:rPr>
        <w:lastRenderedPageBreak/>
        <w:drawing>
          <wp:inline distT="0" distB="0" distL="0" distR="0" wp14:anchorId="69AAED9E" wp14:editId="5D6ABBCF">
            <wp:extent cx="142875" cy="85725"/>
            <wp:effectExtent l="0" t="0" r="0" b="0"/>
            <wp:docPr id="1005757571" name="Picture 1005757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42875" cy="85725"/>
                    </a:xfrm>
                    <a:prstGeom prst="rect">
                      <a:avLst/>
                    </a:prstGeom>
                  </pic:spPr>
                </pic:pic>
              </a:graphicData>
            </a:graphic>
          </wp:inline>
        </w:drawing>
      </w:r>
      <w:r>
        <w:rPr>
          <w:b/>
          <w:bCs/>
          <w:color w:val="66C010"/>
          <w:spacing w:val="70"/>
          <w:sz w:val="15"/>
          <w:szCs w:val="15"/>
        </w:rPr>
        <w:t xml:space="preserve">   SECTION 02</w:t>
      </w:r>
    </w:p>
    <w:p w14:paraId="46EEE971" w14:textId="77777777" w:rsidR="00197E22" w:rsidRDefault="00000000">
      <w:pPr>
        <w:keepNext/>
        <w:keepLines/>
        <w:pBdr>
          <w:bottom w:val="single" w:sz="6" w:space="0" w:color="002145"/>
        </w:pBdr>
        <w:spacing w:after="170"/>
      </w:pPr>
      <w:r>
        <w:rPr>
          <w:rFonts w:ascii="Libre Baskerville" w:eastAsia="Libre Baskerville" w:hAnsi="Libre Baskerville" w:cs="Libre Baskerville"/>
          <w:color w:val="002145"/>
          <w:sz w:val="38"/>
          <w:szCs w:val="38"/>
        </w:rPr>
        <w:t>What you need from a sale</w:t>
      </w:r>
    </w:p>
    <w:p w14:paraId="567E7E73" w14:textId="77777777" w:rsidR="00197E22" w:rsidRDefault="00000000">
      <w:pPr>
        <w:spacing w:after="300" w:line="360" w:lineRule="auto"/>
      </w:pPr>
      <w:r>
        <w:rPr>
          <w:color w:val="6E747C"/>
          <w:sz w:val="23"/>
          <w:szCs w:val="23"/>
        </w:rPr>
        <w:t>The sale of your business will likely be the largest financial event of your life. Knowing what you need from it — as a number, not a feeling — makes every subsequent conversation more grounded.</w:t>
      </w:r>
    </w:p>
    <w:p w14:paraId="4DC5D8EB" w14:textId="77777777" w:rsidR="00197E22" w:rsidRDefault="00000000">
      <w:pPr>
        <w:keepNext/>
        <w:keepLines/>
        <w:spacing w:before="340" w:after="140"/>
      </w:pPr>
      <w:r>
        <w:rPr>
          <w:rFonts w:ascii="Libre Baskerville" w:eastAsia="Libre Baskerville" w:hAnsi="Libre Baskerville" w:cs="Libre Baskerville"/>
          <w:color w:val="002145"/>
          <w:sz w:val="25"/>
          <w:szCs w:val="25"/>
        </w:rPr>
        <w:t>Your number</w:t>
      </w:r>
    </w:p>
    <w:p w14:paraId="3A1F92BA" w14:textId="77777777" w:rsidR="00197E22" w:rsidRDefault="00000000">
      <w:pPr>
        <w:pStyle w:val="ListParagraph"/>
        <w:keepNext/>
        <w:numPr>
          <w:ilvl w:val="0"/>
          <w:numId w:val="2"/>
        </w:numPr>
        <w:spacing w:after="130" w:line="320" w:lineRule="auto"/>
      </w:pPr>
      <w:r>
        <w:t>How much do you need to support your lifestyle after a sale?</w:t>
      </w:r>
    </w:p>
    <w:p w14:paraId="684CBDDD" w14:textId="77777777" w:rsidR="00197E22" w:rsidRDefault="00000000">
      <w:pPr>
        <w:pStyle w:val="ListParagraph"/>
        <w:keepNext/>
        <w:numPr>
          <w:ilvl w:val="0"/>
          <w:numId w:val="2"/>
        </w:numPr>
        <w:spacing w:after="130" w:line="320" w:lineRule="auto"/>
      </w:pPr>
      <w:r>
        <w:t>Have you identified that number with a financial advisor, or is it an estimate?</w:t>
      </w:r>
    </w:p>
    <w:p w14:paraId="631CAE62" w14:textId="77777777" w:rsidR="00197E22" w:rsidRDefault="00000000">
      <w:pPr>
        <w:pStyle w:val="ListParagraph"/>
        <w:keepNext/>
        <w:numPr>
          <w:ilvl w:val="0"/>
          <w:numId w:val="2"/>
        </w:numPr>
        <w:spacing w:after="130" w:line="320" w:lineRule="auto"/>
      </w:pPr>
      <w:r>
        <w:t>What are your ongoing annual expenses?</w:t>
      </w:r>
    </w:p>
    <w:p w14:paraId="5E5AE368" w14:textId="77777777" w:rsidR="00197E22" w:rsidRDefault="00000000">
      <w:pPr>
        <w:pStyle w:val="ListParagraph"/>
        <w:keepNext/>
        <w:numPr>
          <w:ilvl w:val="0"/>
          <w:numId w:val="2"/>
        </w:numPr>
        <w:spacing w:after="130" w:line="320" w:lineRule="auto"/>
      </w:pPr>
      <w:r>
        <w:t>What other income or retirement assets do you have outside the business?</w:t>
      </w:r>
    </w:p>
    <w:p w14:paraId="5FD2E5A5" w14:textId="77777777" w:rsidR="00197E22" w:rsidRDefault="00000000">
      <w:pPr>
        <w:pStyle w:val="ListParagraph"/>
        <w:keepNext/>
        <w:numPr>
          <w:ilvl w:val="0"/>
          <w:numId w:val="2"/>
        </w:numPr>
        <w:spacing w:after="130" w:line="320" w:lineRule="auto"/>
      </w:pPr>
      <w:r>
        <w:t>Are there major expenses ahead — healthcare, education, property, family support?</w:t>
      </w:r>
    </w:p>
    <w:p w14:paraId="38C0D51E" w14:textId="77777777" w:rsidR="00197E22" w:rsidRDefault="00000000">
      <w:pPr>
        <w:keepNext/>
        <w:pBdr>
          <w:bottom w:val="single" w:sz="4" w:space="0" w:color="DADADA"/>
        </w:pBdr>
        <w:spacing w:after="260" w:line="300" w:lineRule="auto"/>
      </w:pPr>
      <w:r>
        <w:t xml:space="preserve"> </w:t>
      </w:r>
    </w:p>
    <w:p w14:paraId="58BCA222" w14:textId="77777777" w:rsidR="00197E22" w:rsidRDefault="00000000">
      <w:pPr>
        <w:keepNext/>
        <w:pBdr>
          <w:bottom w:val="single" w:sz="4" w:space="0" w:color="D9D9D9"/>
        </w:pBdr>
        <w:spacing w:after="260" w:line="300" w:lineRule="auto"/>
      </w:pPr>
      <w:r>
        <w:t xml:space="preserve"> </w:t>
      </w:r>
    </w:p>
    <w:p w14:paraId="57A4E212" w14:textId="77777777" w:rsidR="00197E22" w:rsidRDefault="00000000">
      <w:pPr>
        <w:keepNext/>
        <w:pBdr>
          <w:bottom w:val="single" w:sz="4" w:space="0" w:color="DADADA"/>
        </w:pBdr>
        <w:spacing w:after="260" w:line="300" w:lineRule="auto"/>
      </w:pPr>
      <w:r>
        <w:t xml:space="preserve"> </w:t>
      </w:r>
    </w:p>
    <w:p w14:paraId="6B819FB5" w14:textId="77777777" w:rsidR="00197E22" w:rsidRDefault="00000000">
      <w:pPr>
        <w:keepNext/>
        <w:pBdr>
          <w:bottom w:val="single" w:sz="4" w:space="0" w:color="D9D9D9"/>
        </w:pBdr>
        <w:spacing w:after="260" w:line="300" w:lineRule="auto"/>
      </w:pPr>
      <w:r>
        <w:t xml:space="preserve"> </w:t>
      </w:r>
    </w:p>
    <w:p w14:paraId="66D8D46B" w14:textId="77777777" w:rsidR="00197E22" w:rsidRDefault="00000000">
      <w:pPr>
        <w:pBdr>
          <w:bottom w:val="single" w:sz="4" w:space="0" w:color="DADADA"/>
        </w:pBdr>
        <w:spacing w:after="260" w:line="300" w:lineRule="auto"/>
      </w:pPr>
      <w:r>
        <w:t xml:space="preserve"> </w:t>
      </w:r>
    </w:p>
    <w:p w14:paraId="2759FBD7" w14:textId="77777777" w:rsidR="00197E22" w:rsidRDefault="00197E22">
      <w:pPr>
        <w:spacing w:after="200"/>
      </w:pPr>
    </w:p>
    <w:p w14:paraId="421F4152" w14:textId="77777777" w:rsidR="00197E22" w:rsidRDefault="00000000">
      <w:pPr>
        <w:keepNext/>
        <w:keepLines/>
        <w:spacing w:before="340" w:after="140"/>
      </w:pPr>
      <w:r>
        <w:rPr>
          <w:rFonts w:ascii="Libre Baskerville" w:eastAsia="Libre Baskerville" w:hAnsi="Libre Baskerville" w:cs="Libre Baskerville"/>
          <w:color w:val="002145"/>
          <w:sz w:val="25"/>
          <w:szCs w:val="25"/>
        </w:rPr>
        <w:t>How the deal is structured matters as much as the price</w:t>
      </w:r>
    </w:p>
    <w:p w14:paraId="4419B4F0" w14:textId="77777777" w:rsidR="00197E22" w:rsidRDefault="00000000">
      <w:pPr>
        <w:spacing w:after="200"/>
      </w:pPr>
      <w:r>
        <w:t>Two offers at the same headline number can be worth very different amounts to you. Consider how you feel about each of these before anyone puts them in front of you:</w:t>
      </w:r>
    </w:p>
    <w:p w14:paraId="293F4656" w14:textId="77777777" w:rsidR="00197E22" w:rsidRDefault="00000000">
      <w:pPr>
        <w:pStyle w:val="ListParagraph"/>
        <w:numPr>
          <w:ilvl w:val="0"/>
          <w:numId w:val="2"/>
        </w:numPr>
        <w:spacing w:after="110" w:line="320" w:lineRule="auto"/>
      </w:pPr>
      <w:r>
        <w:t>Cash at closing versus payments over time</w:t>
      </w:r>
    </w:p>
    <w:p w14:paraId="7B7A2156" w14:textId="77777777" w:rsidR="00197E22" w:rsidRDefault="00000000">
      <w:pPr>
        <w:pStyle w:val="ListParagraph"/>
        <w:numPr>
          <w:ilvl w:val="0"/>
          <w:numId w:val="2"/>
        </w:numPr>
        <w:spacing w:after="110" w:line="320" w:lineRule="auto"/>
      </w:pPr>
      <w:r>
        <w:t>Seller financing — you carry part of the price</w:t>
      </w:r>
    </w:p>
    <w:p w14:paraId="175DE71E" w14:textId="77777777" w:rsidR="00197E22" w:rsidRDefault="00000000">
      <w:pPr>
        <w:pStyle w:val="ListParagraph"/>
        <w:numPr>
          <w:ilvl w:val="0"/>
          <w:numId w:val="2"/>
        </w:numPr>
        <w:spacing w:after="110" w:line="320" w:lineRule="auto"/>
      </w:pPr>
      <w:r>
        <w:t>Earnouts tied to future performance you may not control</w:t>
      </w:r>
    </w:p>
    <w:p w14:paraId="08781B94" w14:textId="77777777" w:rsidR="00197E22" w:rsidRDefault="00000000">
      <w:pPr>
        <w:pStyle w:val="ListParagraph"/>
        <w:numPr>
          <w:ilvl w:val="0"/>
          <w:numId w:val="2"/>
        </w:numPr>
        <w:spacing w:after="110" w:line="320" w:lineRule="auto"/>
      </w:pPr>
      <w:r>
        <w:t>Staying on for a transition or consulting period, and for how long</w:t>
      </w:r>
    </w:p>
    <w:p w14:paraId="02C6C0A8" w14:textId="77777777" w:rsidR="00197E22" w:rsidRDefault="00197E22">
      <w:pPr>
        <w:spacing w:after="100"/>
      </w:pPr>
    </w:p>
    <w:p w14:paraId="1DD98FE0" w14:textId="77777777" w:rsidR="00197E22" w:rsidRDefault="00000000">
      <w:pPr>
        <w:pBdr>
          <w:bottom w:val="single" w:sz="4" w:space="0" w:color="DADADA"/>
        </w:pBdr>
        <w:spacing w:after="260" w:line="300" w:lineRule="auto"/>
      </w:pPr>
      <w:r>
        <w:t xml:space="preserve"> </w:t>
      </w:r>
    </w:p>
    <w:p w14:paraId="3E71499D" w14:textId="77777777" w:rsidR="00197E22" w:rsidRDefault="00000000">
      <w:pPr>
        <w:pBdr>
          <w:bottom w:val="single" w:sz="4" w:space="0" w:color="D9D9D9"/>
        </w:pBdr>
        <w:spacing w:after="260" w:line="300" w:lineRule="auto"/>
      </w:pPr>
      <w:r>
        <w:t xml:space="preserve"> </w:t>
      </w:r>
    </w:p>
    <w:p w14:paraId="1B21D039" w14:textId="77777777" w:rsidR="00197E22" w:rsidRDefault="00000000">
      <w:pPr>
        <w:pBdr>
          <w:bottom w:val="single" w:sz="4" w:space="0" w:color="DADADA"/>
        </w:pBdr>
        <w:spacing w:after="260" w:line="300" w:lineRule="auto"/>
      </w:pPr>
      <w:r>
        <w:t xml:space="preserve"> </w:t>
      </w:r>
    </w:p>
    <w:p w14:paraId="7B3DD96B" w14:textId="77777777" w:rsidR="00197E22" w:rsidRDefault="00000000">
      <w:pPr>
        <w:pBdr>
          <w:bottom w:val="single" w:sz="4" w:space="0" w:color="D9D9D9"/>
        </w:pBdr>
        <w:spacing w:after="260" w:line="300" w:lineRule="auto"/>
      </w:pPr>
      <w:r>
        <w:t xml:space="preserve"> </w:t>
      </w:r>
    </w:p>
    <w:p w14:paraId="0ECADF5A" w14:textId="77777777" w:rsidR="00197E22" w:rsidRDefault="00197E22">
      <w:pPr>
        <w:spacing w:after="160"/>
      </w:pPr>
    </w:p>
    <w:tbl>
      <w:tblPr>
        <w:tblW w:w="892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8928"/>
      </w:tblGrid>
      <w:tr w:rsidR="00197E22" w14:paraId="435CBD6B" w14:textId="77777777">
        <w:trPr>
          <w:cantSplit/>
        </w:trPr>
        <w:tc>
          <w:tcPr>
            <w:tcW w:w="8928" w:type="dxa"/>
            <w:tcBorders>
              <w:top w:val="none" w:sz="0" w:space="0" w:color="FFFFFF"/>
              <w:left w:val="single" w:sz="18" w:space="0" w:color="66C010"/>
              <w:bottom w:val="none" w:sz="0" w:space="0" w:color="FFFFFF"/>
              <w:right w:val="none" w:sz="0" w:space="0" w:color="FFFFFF"/>
            </w:tcBorders>
            <w:shd w:val="clear" w:color="auto" w:fill="EEECE3"/>
            <w:tcMar>
              <w:top w:w="240" w:type="dxa"/>
              <w:left w:w="330" w:type="dxa"/>
              <w:bottom w:w="240" w:type="dxa"/>
              <w:right w:w="330" w:type="dxa"/>
            </w:tcMar>
          </w:tcPr>
          <w:p w14:paraId="17E72E61" w14:textId="77777777" w:rsidR="00197E22" w:rsidRDefault="00000000">
            <w:pPr>
              <w:spacing w:after="90"/>
            </w:pPr>
            <w:r>
              <w:rPr>
                <w:b/>
                <w:bCs/>
                <w:color w:val="002145"/>
                <w:spacing w:val="60"/>
                <w:sz w:val="14"/>
                <w:szCs w:val="14"/>
              </w:rPr>
              <w:t>KEY INSIGHT</w:t>
            </w:r>
          </w:p>
          <w:p w14:paraId="1AEAF8F0" w14:textId="77777777" w:rsidR="00197E22" w:rsidRDefault="00000000">
            <w:r>
              <w:t>Buyers pay more when they are confident. Clean financials, transferable operations, and reduced owner dependence do not just make diligence easier — they move the price and shift risk off your side of the table.</w:t>
            </w:r>
          </w:p>
        </w:tc>
      </w:tr>
    </w:tbl>
    <w:p w14:paraId="57DB8E7B" w14:textId="77777777" w:rsidR="00197E22" w:rsidRDefault="00000000">
      <w:pPr>
        <w:keepNext/>
        <w:keepLines/>
        <w:pageBreakBefore/>
        <w:spacing w:after="90"/>
      </w:pPr>
      <w:r>
        <w:rPr>
          <w:noProof/>
        </w:rPr>
        <w:lastRenderedPageBreak/>
        <w:drawing>
          <wp:inline distT="0" distB="0" distL="0" distR="0" wp14:anchorId="62B3E63D" wp14:editId="2A949D89">
            <wp:extent cx="142875" cy="85725"/>
            <wp:effectExtent l="0" t="0" r="0" b="0"/>
            <wp:docPr id="1775727946" name="Picture 1775727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42875" cy="85725"/>
                    </a:xfrm>
                    <a:prstGeom prst="rect">
                      <a:avLst/>
                    </a:prstGeom>
                  </pic:spPr>
                </pic:pic>
              </a:graphicData>
            </a:graphic>
          </wp:inline>
        </w:drawing>
      </w:r>
      <w:r>
        <w:rPr>
          <w:b/>
          <w:bCs/>
          <w:color w:val="66C010"/>
          <w:spacing w:val="70"/>
          <w:sz w:val="15"/>
          <w:szCs w:val="15"/>
        </w:rPr>
        <w:t xml:space="preserve">   SECTION 03</w:t>
      </w:r>
    </w:p>
    <w:p w14:paraId="1CF5F202" w14:textId="77777777" w:rsidR="00197E22" w:rsidRDefault="00000000">
      <w:pPr>
        <w:keepNext/>
        <w:keepLines/>
        <w:pBdr>
          <w:bottom w:val="single" w:sz="6" w:space="0" w:color="002145"/>
        </w:pBdr>
        <w:spacing w:after="170"/>
      </w:pPr>
      <w:r>
        <w:rPr>
          <w:rFonts w:ascii="Libre Baskerville" w:eastAsia="Libre Baskerville" w:hAnsi="Libre Baskerville" w:cs="Libre Baskerville"/>
          <w:color w:val="002145"/>
          <w:sz w:val="38"/>
          <w:szCs w:val="38"/>
        </w:rPr>
        <w:t xml:space="preserve">Is the </w:t>
      </w:r>
      <w:proofErr w:type="gramStart"/>
      <w:r>
        <w:rPr>
          <w:rFonts w:ascii="Libre Baskerville" w:eastAsia="Libre Baskerville" w:hAnsi="Libre Baskerville" w:cs="Libre Baskerville"/>
          <w:color w:val="002145"/>
          <w:sz w:val="38"/>
          <w:szCs w:val="38"/>
        </w:rPr>
        <w:t>timing</w:t>
      </w:r>
      <w:proofErr w:type="gramEnd"/>
      <w:r>
        <w:rPr>
          <w:rFonts w:ascii="Libre Baskerville" w:eastAsia="Libre Baskerville" w:hAnsi="Libre Baskerville" w:cs="Libre Baskerville"/>
          <w:color w:val="002145"/>
          <w:sz w:val="38"/>
          <w:szCs w:val="38"/>
        </w:rPr>
        <w:t xml:space="preserve"> right?</w:t>
      </w:r>
    </w:p>
    <w:p w14:paraId="2251EABB" w14:textId="77777777" w:rsidR="00197E22" w:rsidRDefault="00000000">
      <w:pPr>
        <w:spacing w:after="300" w:line="360" w:lineRule="auto"/>
      </w:pPr>
      <w:r>
        <w:rPr>
          <w:color w:val="6E747C"/>
          <w:sz w:val="23"/>
          <w:szCs w:val="23"/>
        </w:rPr>
        <w:t>Timing has three dimensions — the business, the market, and you — and strong outcomes happen when all three line up. Some of what follows is context; some is a prompt. The goal is not one correct answer but a clear view of whether to sell now, prepare first, or wait.</w:t>
      </w:r>
    </w:p>
    <w:p w14:paraId="3BA6BDA8" w14:textId="77777777" w:rsidR="00197E22" w:rsidRDefault="00000000">
      <w:pPr>
        <w:keepNext/>
        <w:keepLines/>
        <w:spacing w:before="340" w:after="140"/>
      </w:pPr>
      <w:r>
        <w:rPr>
          <w:rFonts w:ascii="Libre Baskerville" w:eastAsia="Libre Baskerville" w:hAnsi="Libre Baskerville" w:cs="Libre Baskerville"/>
          <w:color w:val="002145"/>
          <w:sz w:val="25"/>
          <w:szCs w:val="25"/>
        </w:rPr>
        <w:t>Business readiness</w:t>
      </w:r>
    </w:p>
    <w:p w14:paraId="06C6B8F1" w14:textId="77777777" w:rsidR="00197E22" w:rsidRDefault="00000000">
      <w:pPr>
        <w:spacing w:after="200"/>
      </w:pPr>
      <w:r>
        <w:t>How prepared is the company today?</w:t>
      </w:r>
    </w:p>
    <w:p w14:paraId="10B1A00A" w14:textId="77777777" w:rsidR="00197E22" w:rsidRDefault="00000000">
      <w:pPr>
        <w:pStyle w:val="ListParagraph"/>
        <w:numPr>
          <w:ilvl w:val="0"/>
          <w:numId w:val="2"/>
        </w:numPr>
        <w:spacing w:after="130" w:line="320" w:lineRule="auto"/>
      </w:pPr>
      <w:r>
        <w:t>Are your financials clean, accurate, and current?</w:t>
      </w:r>
    </w:p>
    <w:p w14:paraId="095552BD" w14:textId="77777777" w:rsidR="00197E22" w:rsidRDefault="00000000">
      <w:pPr>
        <w:pStyle w:val="ListParagraph"/>
        <w:numPr>
          <w:ilvl w:val="0"/>
          <w:numId w:val="2"/>
        </w:numPr>
        <w:spacing w:after="130" w:line="320" w:lineRule="auto"/>
      </w:pPr>
      <w:r>
        <w:t>Can the business operate without your daily involvement?</w:t>
      </w:r>
    </w:p>
    <w:p w14:paraId="2953CB7E" w14:textId="77777777" w:rsidR="00197E22" w:rsidRDefault="00000000">
      <w:pPr>
        <w:pStyle w:val="ListParagraph"/>
        <w:numPr>
          <w:ilvl w:val="0"/>
          <w:numId w:val="2"/>
        </w:numPr>
        <w:spacing w:after="130" w:line="320" w:lineRule="auto"/>
      </w:pPr>
      <w:r>
        <w:t>Do you have strong leadership or key employees in place?</w:t>
      </w:r>
    </w:p>
    <w:p w14:paraId="0EB26869" w14:textId="77777777" w:rsidR="00197E22" w:rsidRDefault="00000000">
      <w:pPr>
        <w:pStyle w:val="ListParagraph"/>
        <w:numPr>
          <w:ilvl w:val="0"/>
          <w:numId w:val="2"/>
        </w:numPr>
        <w:spacing w:after="130" w:line="320" w:lineRule="auto"/>
      </w:pPr>
      <w:r>
        <w:t>Are core operations documented and transferable?</w:t>
      </w:r>
    </w:p>
    <w:p w14:paraId="6D5C2A21" w14:textId="77777777" w:rsidR="00197E22" w:rsidRDefault="00000000">
      <w:pPr>
        <w:pStyle w:val="ListParagraph"/>
        <w:numPr>
          <w:ilvl w:val="0"/>
          <w:numId w:val="2"/>
        </w:numPr>
        <w:spacing w:after="130" w:line="320" w:lineRule="auto"/>
      </w:pPr>
      <w:r>
        <w:t>Is revenue stable or trending positively?</w:t>
      </w:r>
    </w:p>
    <w:p w14:paraId="03C937B7" w14:textId="77777777" w:rsidR="00197E22" w:rsidRDefault="00000000">
      <w:pPr>
        <w:spacing w:before="60" w:after="200"/>
      </w:pPr>
      <w:r>
        <w:rPr>
          <w:i/>
          <w:iCs/>
          <w:color w:val="6E747C"/>
          <w:sz w:val="20"/>
          <w:szCs w:val="20"/>
        </w:rPr>
        <w:t>Low readiness is not an argument against selling. It is information about where preparation would pay.</w:t>
      </w:r>
    </w:p>
    <w:p w14:paraId="596B2765" w14:textId="77777777" w:rsidR="00197E22" w:rsidRDefault="00197E22">
      <w:pPr>
        <w:spacing w:after="80"/>
      </w:pPr>
    </w:p>
    <w:p w14:paraId="7ED32534" w14:textId="77777777" w:rsidR="00197E22" w:rsidRDefault="00000000">
      <w:pPr>
        <w:pBdr>
          <w:bottom w:val="single" w:sz="4" w:space="0" w:color="DADADA"/>
        </w:pBdr>
        <w:spacing w:after="260" w:line="300" w:lineRule="auto"/>
      </w:pPr>
      <w:r>
        <w:t xml:space="preserve"> </w:t>
      </w:r>
    </w:p>
    <w:p w14:paraId="05474217" w14:textId="77777777" w:rsidR="00197E22" w:rsidRDefault="00000000">
      <w:pPr>
        <w:pBdr>
          <w:bottom w:val="single" w:sz="4" w:space="0" w:color="D9D9D9"/>
        </w:pBdr>
        <w:spacing w:after="260" w:line="300" w:lineRule="auto"/>
      </w:pPr>
      <w:r>
        <w:t xml:space="preserve"> </w:t>
      </w:r>
    </w:p>
    <w:p w14:paraId="19BF2C1F" w14:textId="77777777" w:rsidR="00197E22" w:rsidRDefault="00000000">
      <w:pPr>
        <w:pBdr>
          <w:bottom w:val="single" w:sz="4" w:space="0" w:color="DADADA"/>
        </w:pBdr>
        <w:spacing w:after="260" w:line="300" w:lineRule="auto"/>
      </w:pPr>
      <w:r>
        <w:t xml:space="preserve"> </w:t>
      </w:r>
    </w:p>
    <w:p w14:paraId="560C6AD7" w14:textId="77777777" w:rsidR="00197E22" w:rsidRDefault="00197E22">
      <w:pPr>
        <w:spacing w:after="160"/>
      </w:pPr>
    </w:p>
    <w:p w14:paraId="356BA22F" w14:textId="77777777" w:rsidR="00197E22" w:rsidRDefault="00000000">
      <w:pPr>
        <w:keepNext/>
        <w:keepLines/>
        <w:spacing w:before="340" w:after="140"/>
      </w:pPr>
      <w:r>
        <w:rPr>
          <w:rFonts w:ascii="Libre Baskerville" w:eastAsia="Libre Baskerville" w:hAnsi="Libre Baskerville" w:cs="Libre Baskerville"/>
          <w:color w:val="002145"/>
          <w:sz w:val="25"/>
          <w:szCs w:val="25"/>
        </w:rPr>
        <w:t>Market conditions</w:t>
      </w:r>
    </w:p>
    <w:p w14:paraId="7D39A403" w14:textId="77777777" w:rsidR="00197E22" w:rsidRDefault="00000000">
      <w:pPr>
        <w:spacing w:after="200"/>
      </w:pPr>
      <w:r>
        <w:t>Market conditions shape buyer demand and valuation, but they are one input among several.</w:t>
      </w:r>
    </w:p>
    <w:p w14:paraId="2755F71C" w14:textId="77777777" w:rsidR="00197E22" w:rsidRDefault="00000000">
      <w:pPr>
        <w:pStyle w:val="ListParagraph"/>
        <w:numPr>
          <w:ilvl w:val="0"/>
          <w:numId w:val="2"/>
        </w:numPr>
        <w:spacing w:after="130" w:line="320" w:lineRule="auto"/>
      </w:pPr>
      <w:r>
        <w:t>Is your industry growing, consolidating, or contracting?</w:t>
      </w:r>
    </w:p>
    <w:p w14:paraId="27F5B5EE" w14:textId="77777777" w:rsidR="00197E22" w:rsidRDefault="00000000">
      <w:pPr>
        <w:pStyle w:val="ListParagraph"/>
        <w:numPr>
          <w:ilvl w:val="0"/>
          <w:numId w:val="2"/>
        </w:numPr>
        <w:spacing w:after="130" w:line="320" w:lineRule="auto"/>
      </w:pPr>
      <w:r>
        <w:lastRenderedPageBreak/>
        <w:t>Are valuation multiples currently favorable in your sector?</w:t>
      </w:r>
    </w:p>
    <w:p w14:paraId="18512D40" w14:textId="77777777" w:rsidR="00197E22" w:rsidRDefault="00000000">
      <w:pPr>
        <w:pStyle w:val="ListParagraph"/>
        <w:numPr>
          <w:ilvl w:val="0"/>
          <w:numId w:val="2"/>
        </w:numPr>
        <w:spacing w:after="130" w:line="320" w:lineRule="auto"/>
      </w:pPr>
      <w:r>
        <w:t>Are strategic or financial buyers active in your space?</w:t>
      </w:r>
    </w:p>
    <w:p w14:paraId="7D41B628" w14:textId="77777777" w:rsidR="00197E22" w:rsidRDefault="00000000">
      <w:pPr>
        <w:pStyle w:val="ListParagraph"/>
        <w:numPr>
          <w:ilvl w:val="0"/>
          <w:numId w:val="2"/>
        </w:numPr>
        <w:spacing w:after="130" w:line="320" w:lineRule="auto"/>
      </w:pPr>
      <w:r>
        <w:t>What competitive advantages does the business hold right now?</w:t>
      </w:r>
    </w:p>
    <w:p w14:paraId="5CF6086D" w14:textId="77777777" w:rsidR="00197E22" w:rsidRDefault="00197E22">
      <w:pPr>
        <w:spacing w:after="80"/>
      </w:pPr>
    </w:p>
    <w:p w14:paraId="65AE2D04" w14:textId="77777777" w:rsidR="00197E22" w:rsidRDefault="00000000">
      <w:pPr>
        <w:pBdr>
          <w:bottom w:val="single" w:sz="4" w:space="0" w:color="DADADA"/>
        </w:pBdr>
        <w:spacing w:after="260" w:line="300" w:lineRule="auto"/>
      </w:pPr>
      <w:r>
        <w:t xml:space="preserve"> </w:t>
      </w:r>
    </w:p>
    <w:p w14:paraId="6601D01D" w14:textId="77777777" w:rsidR="00197E22" w:rsidRDefault="00000000">
      <w:pPr>
        <w:pBdr>
          <w:bottom w:val="single" w:sz="4" w:space="0" w:color="D9D9D9"/>
        </w:pBdr>
        <w:spacing w:after="260" w:line="300" w:lineRule="auto"/>
      </w:pPr>
      <w:r>
        <w:t xml:space="preserve"> </w:t>
      </w:r>
    </w:p>
    <w:p w14:paraId="6E99C452" w14:textId="77777777" w:rsidR="00197E22" w:rsidRDefault="00000000">
      <w:pPr>
        <w:pBdr>
          <w:bottom w:val="single" w:sz="4" w:space="0" w:color="DADADA"/>
        </w:pBdr>
        <w:spacing w:after="260" w:line="300" w:lineRule="auto"/>
      </w:pPr>
      <w:r>
        <w:t xml:space="preserve"> </w:t>
      </w:r>
    </w:p>
    <w:p w14:paraId="1C0D6B30" w14:textId="77777777" w:rsidR="00197E22" w:rsidRDefault="00197E22">
      <w:pPr>
        <w:spacing w:after="160"/>
      </w:pPr>
    </w:p>
    <w:p w14:paraId="49D5CB68" w14:textId="77777777" w:rsidR="00197E22" w:rsidRDefault="00000000">
      <w:pPr>
        <w:keepNext/>
        <w:keepLines/>
        <w:spacing w:before="340" w:after="140"/>
      </w:pPr>
      <w:r>
        <w:rPr>
          <w:rFonts w:ascii="Libre Baskerville" w:eastAsia="Libre Baskerville" w:hAnsi="Libre Baskerville" w:cs="Libre Baskerville"/>
          <w:color w:val="002145"/>
          <w:sz w:val="25"/>
          <w:szCs w:val="25"/>
        </w:rPr>
        <w:t>Personal readiness</w:t>
      </w:r>
    </w:p>
    <w:p w14:paraId="29E92CC0" w14:textId="77777777" w:rsidR="00197E22" w:rsidRDefault="00000000">
      <w:pPr>
        <w:spacing w:after="200"/>
      </w:pPr>
      <w:r>
        <w:t>This carries as much weight as either of the other two.</w:t>
      </w:r>
    </w:p>
    <w:p w14:paraId="71667EAA" w14:textId="77777777" w:rsidR="00197E22" w:rsidRDefault="00000000">
      <w:pPr>
        <w:pStyle w:val="ListParagraph"/>
        <w:numPr>
          <w:ilvl w:val="0"/>
          <w:numId w:val="2"/>
        </w:numPr>
        <w:spacing w:after="130" w:line="320" w:lineRule="auto"/>
      </w:pPr>
      <w:r>
        <w:t>Are you emotionally ready to let go?</w:t>
      </w:r>
    </w:p>
    <w:p w14:paraId="04163373" w14:textId="77777777" w:rsidR="00197E22" w:rsidRDefault="00000000">
      <w:pPr>
        <w:pStyle w:val="ListParagraph"/>
        <w:numPr>
          <w:ilvl w:val="0"/>
          <w:numId w:val="2"/>
        </w:numPr>
        <w:spacing w:after="130" w:line="320" w:lineRule="auto"/>
      </w:pPr>
      <w:r>
        <w:t>Have you discussed the decision with family or partners?</w:t>
      </w:r>
    </w:p>
    <w:p w14:paraId="62C087A2" w14:textId="77777777" w:rsidR="00197E22" w:rsidRDefault="00000000">
      <w:pPr>
        <w:pStyle w:val="ListParagraph"/>
        <w:numPr>
          <w:ilvl w:val="0"/>
          <w:numId w:val="2"/>
        </w:numPr>
        <w:spacing w:after="130" w:line="320" w:lineRule="auto"/>
      </w:pPr>
      <w:r>
        <w:t>Do you have clarity on what comes next?</w:t>
      </w:r>
    </w:p>
    <w:p w14:paraId="0F204F49" w14:textId="77777777" w:rsidR="00197E22" w:rsidRDefault="00000000">
      <w:pPr>
        <w:pStyle w:val="ListParagraph"/>
        <w:numPr>
          <w:ilvl w:val="0"/>
          <w:numId w:val="2"/>
        </w:numPr>
        <w:spacing w:after="130" w:line="320" w:lineRule="auto"/>
      </w:pPr>
      <w:r>
        <w:t>Are there personal factors that make this the right — or wrong — moment?</w:t>
      </w:r>
    </w:p>
    <w:p w14:paraId="658E598A" w14:textId="77777777" w:rsidR="00197E22" w:rsidRDefault="00197E22">
      <w:pPr>
        <w:spacing w:after="80"/>
      </w:pPr>
    </w:p>
    <w:p w14:paraId="210E01EA" w14:textId="77777777" w:rsidR="00197E22" w:rsidRDefault="00000000">
      <w:pPr>
        <w:pBdr>
          <w:bottom w:val="single" w:sz="4" w:space="0" w:color="DADADA"/>
        </w:pBdr>
        <w:spacing w:after="260" w:line="300" w:lineRule="auto"/>
      </w:pPr>
      <w:r>
        <w:t xml:space="preserve"> </w:t>
      </w:r>
    </w:p>
    <w:p w14:paraId="316C2E5F" w14:textId="77777777" w:rsidR="00197E22" w:rsidRDefault="00000000">
      <w:pPr>
        <w:pBdr>
          <w:bottom w:val="single" w:sz="4" w:space="0" w:color="D9D9D9"/>
        </w:pBdr>
        <w:spacing w:after="260" w:line="300" w:lineRule="auto"/>
      </w:pPr>
      <w:r>
        <w:t xml:space="preserve"> </w:t>
      </w:r>
    </w:p>
    <w:p w14:paraId="1E3BCD7A" w14:textId="77777777" w:rsidR="00197E22" w:rsidRDefault="00000000">
      <w:pPr>
        <w:pBdr>
          <w:bottom w:val="single" w:sz="4" w:space="0" w:color="DADADA"/>
        </w:pBdr>
        <w:spacing w:after="260" w:line="300" w:lineRule="auto"/>
      </w:pPr>
      <w:r>
        <w:t xml:space="preserve"> </w:t>
      </w:r>
    </w:p>
    <w:p w14:paraId="7746886D" w14:textId="77777777" w:rsidR="00197E22" w:rsidRDefault="00197E22">
      <w:pPr>
        <w:spacing w:after="120"/>
      </w:pPr>
    </w:p>
    <w:p w14:paraId="67ECA5E5" w14:textId="77777777" w:rsidR="00197E22" w:rsidRDefault="00000000">
      <w:pPr>
        <w:spacing w:before="260" w:after="300" w:line="380" w:lineRule="auto"/>
        <w:ind w:left="340" w:right="340"/>
      </w:pPr>
      <w:r>
        <w:rPr>
          <w:rFonts w:ascii="Libre Baskerville" w:eastAsia="Libre Baskerville" w:hAnsi="Libre Baskerville" w:cs="Libre Baskerville"/>
          <w:i/>
          <w:iCs/>
          <w:color w:val="002145"/>
          <w:sz w:val="25"/>
          <w:szCs w:val="25"/>
        </w:rPr>
        <w:t>Markets change. Preparation is what lets you act when conditions turn favorable, instead of reacting under pressure when they do not.</w:t>
      </w:r>
    </w:p>
    <w:p w14:paraId="7CA53C65" w14:textId="77777777" w:rsidR="00197E22" w:rsidRDefault="00000000">
      <w:pPr>
        <w:keepNext/>
        <w:keepLines/>
        <w:pageBreakBefore/>
        <w:spacing w:after="90"/>
      </w:pPr>
      <w:r>
        <w:rPr>
          <w:noProof/>
        </w:rPr>
        <w:lastRenderedPageBreak/>
        <w:drawing>
          <wp:inline distT="0" distB="0" distL="0" distR="0" wp14:anchorId="226C4F69" wp14:editId="302F434A">
            <wp:extent cx="142875" cy="85725"/>
            <wp:effectExtent l="0" t="0" r="0" b="0"/>
            <wp:docPr id="550627025" name="Picture 550627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42875" cy="85725"/>
                    </a:xfrm>
                    <a:prstGeom prst="rect">
                      <a:avLst/>
                    </a:prstGeom>
                  </pic:spPr>
                </pic:pic>
              </a:graphicData>
            </a:graphic>
          </wp:inline>
        </w:drawing>
      </w:r>
      <w:r>
        <w:rPr>
          <w:b/>
          <w:bCs/>
          <w:color w:val="66C010"/>
          <w:spacing w:val="70"/>
          <w:sz w:val="15"/>
          <w:szCs w:val="15"/>
        </w:rPr>
        <w:t xml:space="preserve">   SECTION 04</w:t>
      </w:r>
    </w:p>
    <w:p w14:paraId="6A0AF8B5" w14:textId="77777777" w:rsidR="00197E22" w:rsidRDefault="00000000">
      <w:pPr>
        <w:keepNext/>
        <w:keepLines/>
        <w:pBdr>
          <w:bottom w:val="single" w:sz="6" w:space="0" w:color="002145"/>
        </w:pBdr>
        <w:spacing w:after="170"/>
      </w:pPr>
      <w:r>
        <w:rPr>
          <w:rFonts w:ascii="Libre Baskerville" w:eastAsia="Libre Baskerville" w:hAnsi="Libre Baskerville" w:cs="Libre Baskerville"/>
          <w:color w:val="002145"/>
          <w:sz w:val="38"/>
          <w:szCs w:val="38"/>
        </w:rPr>
        <w:t>What makes your business valuable</w:t>
      </w:r>
    </w:p>
    <w:p w14:paraId="41F427EC" w14:textId="77777777" w:rsidR="00197E22" w:rsidRDefault="00000000">
      <w:pPr>
        <w:spacing w:after="300" w:line="360" w:lineRule="auto"/>
      </w:pPr>
      <w:r>
        <w:rPr>
          <w:color w:val="6E747C"/>
          <w:sz w:val="23"/>
          <w:szCs w:val="23"/>
        </w:rPr>
        <w:t>Buyers do not simply buy revenue or profit. They buy future cash flow, competitive position, and a manageable level of risk. Knowing how they read a business lets you see your own the way they will.</w:t>
      </w:r>
    </w:p>
    <w:p w14:paraId="4EAC5F5A" w14:textId="77777777" w:rsidR="00197E22" w:rsidRDefault="00000000">
      <w:pPr>
        <w:keepNext/>
        <w:keepLines/>
        <w:spacing w:before="340" w:after="140"/>
      </w:pPr>
      <w:r>
        <w:rPr>
          <w:rFonts w:ascii="Libre Baskerville" w:eastAsia="Libre Baskerville" w:hAnsi="Libre Baskerville" w:cs="Libre Baskerville"/>
          <w:color w:val="002145"/>
          <w:sz w:val="25"/>
          <w:szCs w:val="25"/>
        </w:rPr>
        <w:t>Financial performance</w:t>
      </w:r>
    </w:p>
    <w:p w14:paraId="45D2D8A3" w14:textId="77777777" w:rsidR="00197E22" w:rsidRDefault="00000000">
      <w:pPr>
        <w:keepNext/>
        <w:spacing w:after="150"/>
      </w:pPr>
      <w:r>
        <w:rPr>
          <w:color w:val="6E747C"/>
          <w:sz w:val="20"/>
          <w:szCs w:val="20"/>
        </w:rPr>
        <w:t>How would your financial profile look to a stranger reading it cold?</w:t>
      </w:r>
    </w:p>
    <w:p w14:paraId="44CDAFFE" w14:textId="77777777" w:rsidR="00197E22" w:rsidRDefault="00000000">
      <w:pPr>
        <w:pStyle w:val="ListParagraph"/>
        <w:keepNext/>
        <w:numPr>
          <w:ilvl w:val="0"/>
          <w:numId w:val="2"/>
        </w:numPr>
        <w:spacing w:after="130" w:line="320" w:lineRule="auto"/>
      </w:pPr>
      <w:r>
        <w:t>Are revenue and cash flow consistent, or trending upward?</w:t>
      </w:r>
    </w:p>
    <w:p w14:paraId="21E587C1" w14:textId="77777777" w:rsidR="00197E22" w:rsidRDefault="00000000">
      <w:pPr>
        <w:pStyle w:val="ListParagraph"/>
        <w:keepNext/>
        <w:numPr>
          <w:ilvl w:val="0"/>
          <w:numId w:val="2"/>
        </w:numPr>
        <w:spacing w:after="130" w:line="320" w:lineRule="auto"/>
      </w:pPr>
      <w:r>
        <w:t>How stable are margins compared with industry norms?</w:t>
      </w:r>
    </w:p>
    <w:p w14:paraId="7D95C0D7" w14:textId="77777777" w:rsidR="00197E22" w:rsidRDefault="00000000">
      <w:pPr>
        <w:pStyle w:val="ListParagraph"/>
        <w:keepNext/>
        <w:numPr>
          <w:ilvl w:val="0"/>
          <w:numId w:val="2"/>
        </w:numPr>
        <w:spacing w:after="130" w:line="320" w:lineRule="auto"/>
      </w:pPr>
      <w:r>
        <w:t>Do you have recurring revenue or contracted work?</w:t>
      </w:r>
    </w:p>
    <w:p w14:paraId="7513EE1D" w14:textId="77777777" w:rsidR="00197E22" w:rsidRDefault="00000000">
      <w:pPr>
        <w:pStyle w:val="ListParagraph"/>
        <w:keepNext/>
        <w:numPr>
          <w:ilvl w:val="0"/>
          <w:numId w:val="2"/>
        </w:numPr>
        <w:spacing w:after="130" w:line="320" w:lineRule="auto"/>
      </w:pPr>
      <w:r>
        <w:t>Are the financials clear, accurate, and verifiable by a third party?</w:t>
      </w:r>
    </w:p>
    <w:p w14:paraId="18A2D209" w14:textId="77777777" w:rsidR="00197E22" w:rsidRDefault="00000000">
      <w:pPr>
        <w:keepNext/>
        <w:pBdr>
          <w:bottom w:val="single" w:sz="4" w:space="0" w:color="DADADA"/>
        </w:pBdr>
        <w:spacing w:after="260" w:line="300" w:lineRule="auto"/>
      </w:pPr>
      <w:r>
        <w:t xml:space="preserve"> </w:t>
      </w:r>
    </w:p>
    <w:p w14:paraId="396074B8" w14:textId="77777777" w:rsidR="00197E22" w:rsidRDefault="00000000">
      <w:pPr>
        <w:keepNext/>
        <w:pBdr>
          <w:bottom w:val="single" w:sz="4" w:space="0" w:color="D9D9D9"/>
        </w:pBdr>
        <w:spacing w:after="260" w:line="300" w:lineRule="auto"/>
      </w:pPr>
      <w:r>
        <w:t xml:space="preserve"> </w:t>
      </w:r>
    </w:p>
    <w:p w14:paraId="446A7B54" w14:textId="77777777" w:rsidR="00197E22" w:rsidRDefault="00000000">
      <w:pPr>
        <w:pBdr>
          <w:bottom w:val="single" w:sz="4" w:space="0" w:color="DADADA"/>
        </w:pBdr>
        <w:spacing w:after="260" w:line="300" w:lineRule="auto"/>
      </w:pPr>
      <w:r>
        <w:t xml:space="preserve"> </w:t>
      </w:r>
    </w:p>
    <w:p w14:paraId="440A201B" w14:textId="77777777" w:rsidR="00197E22" w:rsidRDefault="00197E22">
      <w:pPr>
        <w:spacing w:after="200"/>
      </w:pPr>
    </w:p>
    <w:p w14:paraId="537E7670" w14:textId="77777777" w:rsidR="00197E22" w:rsidRDefault="00000000">
      <w:pPr>
        <w:keepNext/>
        <w:keepLines/>
        <w:spacing w:before="340" w:after="140"/>
      </w:pPr>
      <w:r>
        <w:rPr>
          <w:rFonts w:ascii="Libre Baskerville" w:eastAsia="Libre Baskerville" w:hAnsi="Libre Baskerville" w:cs="Libre Baskerville"/>
          <w:color w:val="002145"/>
          <w:sz w:val="25"/>
          <w:szCs w:val="25"/>
        </w:rPr>
        <w:t>Customer base and revenue quality</w:t>
      </w:r>
    </w:p>
    <w:p w14:paraId="35927D3B" w14:textId="77777777" w:rsidR="00197E22" w:rsidRDefault="00000000">
      <w:pPr>
        <w:pStyle w:val="ListParagraph"/>
        <w:keepNext/>
        <w:numPr>
          <w:ilvl w:val="0"/>
          <w:numId w:val="2"/>
        </w:numPr>
        <w:spacing w:after="130" w:line="320" w:lineRule="auto"/>
      </w:pPr>
      <w:r>
        <w:t>How diversified is your customer base?</w:t>
      </w:r>
    </w:p>
    <w:p w14:paraId="4FDB1268" w14:textId="77777777" w:rsidR="00197E22" w:rsidRDefault="00000000">
      <w:pPr>
        <w:pStyle w:val="ListParagraph"/>
        <w:keepNext/>
        <w:numPr>
          <w:ilvl w:val="0"/>
          <w:numId w:val="2"/>
        </w:numPr>
        <w:spacing w:after="130" w:line="320" w:lineRule="auto"/>
      </w:pPr>
      <w:r>
        <w:t>What share of revenue comes from your largest few customers?</w:t>
      </w:r>
    </w:p>
    <w:p w14:paraId="225DEEAF" w14:textId="77777777" w:rsidR="00197E22" w:rsidRDefault="00000000">
      <w:pPr>
        <w:pStyle w:val="ListParagraph"/>
        <w:keepNext/>
        <w:numPr>
          <w:ilvl w:val="0"/>
          <w:numId w:val="2"/>
        </w:numPr>
        <w:spacing w:after="130" w:line="320" w:lineRule="auto"/>
      </w:pPr>
      <w:r>
        <w:t>Do you have long-term relationships or contracts?</w:t>
      </w:r>
    </w:p>
    <w:p w14:paraId="089A6D52" w14:textId="77777777" w:rsidR="00197E22" w:rsidRDefault="00000000">
      <w:pPr>
        <w:pStyle w:val="ListParagraph"/>
        <w:keepNext/>
        <w:numPr>
          <w:ilvl w:val="0"/>
          <w:numId w:val="2"/>
        </w:numPr>
        <w:spacing w:after="130" w:line="320" w:lineRule="auto"/>
      </w:pPr>
      <w:r>
        <w:t>How predictable is customer retention?</w:t>
      </w:r>
    </w:p>
    <w:p w14:paraId="276089AE" w14:textId="77777777" w:rsidR="00197E22" w:rsidRDefault="00000000">
      <w:pPr>
        <w:keepNext/>
        <w:pBdr>
          <w:bottom w:val="single" w:sz="4" w:space="0" w:color="DADADA"/>
        </w:pBdr>
        <w:spacing w:after="260" w:line="300" w:lineRule="auto"/>
      </w:pPr>
      <w:r>
        <w:t xml:space="preserve"> </w:t>
      </w:r>
    </w:p>
    <w:p w14:paraId="3D8E961A" w14:textId="77777777" w:rsidR="00197E22" w:rsidRDefault="00000000">
      <w:pPr>
        <w:keepNext/>
        <w:pBdr>
          <w:bottom w:val="single" w:sz="4" w:space="0" w:color="D9D9D9"/>
        </w:pBdr>
        <w:spacing w:after="260" w:line="300" w:lineRule="auto"/>
      </w:pPr>
      <w:r>
        <w:t xml:space="preserve"> </w:t>
      </w:r>
    </w:p>
    <w:p w14:paraId="22213EA3" w14:textId="77777777" w:rsidR="00197E22" w:rsidRDefault="00000000">
      <w:pPr>
        <w:pBdr>
          <w:bottom w:val="single" w:sz="4" w:space="0" w:color="DADADA"/>
        </w:pBdr>
        <w:spacing w:after="260" w:line="300" w:lineRule="auto"/>
      </w:pPr>
      <w:r>
        <w:t xml:space="preserve"> </w:t>
      </w:r>
    </w:p>
    <w:p w14:paraId="706CA8DC" w14:textId="77777777" w:rsidR="00197E22" w:rsidRDefault="00197E22">
      <w:pPr>
        <w:spacing w:after="200"/>
      </w:pPr>
    </w:p>
    <w:p w14:paraId="1397023A" w14:textId="77777777" w:rsidR="00197E22" w:rsidRDefault="00000000">
      <w:pPr>
        <w:keepNext/>
        <w:keepLines/>
        <w:spacing w:before="340" w:after="140"/>
      </w:pPr>
      <w:r>
        <w:rPr>
          <w:rFonts w:ascii="Libre Baskerville" w:eastAsia="Libre Baskerville" w:hAnsi="Libre Baskerville" w:cs="Libre Baskerville"/>
          <w:color w:val="002145"/>
          <w:sz w:val="25"/>
          <w:szCs w:val="25"/>
        </w:rPr>
        <w:t>Operations and scalability</w:t>
      </w:r>
    </w:p>
    <w:p w14:paraId="233D19C1" w14:textId="77777777" w:rsidR="00197E22" w:rsidRDefault="00000000">
      <w:pPr>
        <w:pStyle w:val="ListParagraph"/>
        <w:keepNext/>
        <w:numPr>
          <w:ilvl w:val="0"/>
          <w:numId w:val="2"/>
        </w:numPr>
        <w:spacing w:after="130" w:line="320" w:lineRule="auto"/>
      </w:pPr>
      <w:r>
        <w:t>Are key processes documented and repeatable?</w:t>
      </w:r>
    </w:p>
    <w:p w14:paraId="7A11BACE" w14:textId="77777777" w:rsidR="00197E22" w:rsidRDefault="00000000">
      <w:pPr>
        <w:pStyle w:val="ListParagraph"/>
        <w:keepNext/>
        <w:numPr>
          <w:ilvl w:val="0"/>
          <w:numId w:val="2"/>
        </w:numPr>
        <w:spacing w:after="130" w:line="320" w:lineRule="auto"/>
      </w:pPr>
      <w:r>
        <w:t>Can the business operate effectively without you day to day?</w:t>
      </w:r>
    </w:p>
    <w:p w14:paraId="15386BCC" w14:textId="77777777" w:rsidR="00197E22" w:rsidRDefault="00000000">
      <w:pPr>
        <w:pStyle w:val="ListParagraph"/>
        <w:keepNext/>
        <w:numPr>
          <w:ilvl w:val="0"/>
          <w:numId w:val="2"/>
        </w:numPr>
        <w:spacing w:after="130" w:line="320" w:lineRule="auto"/>
      </w:pPr>
      <w:r>
        <w:t>Is there room to grow without major capital investment?</w:t>
      </w:r>
    </w:p>
    <w:p w14:paraId="308C276F" w14:textId="77777777" w:rsidR="00197E22" w:rsidRDefault="00000000">
      <w:pPr>
        <w:keepNext/>
        <w:pBdr>
          <w:bottom w:val="single" w:sz="4" w:space="0" w:color="DADADA"/>
        </w:pBdr>
        <w:spacing w:after="260" w:line="300" w:lineRule="auto"/>
      </w:pPr>
      <w:r>
        <w:t xml:space="preserve"> </w:t>
      </w:r>
    </w:p>
    <w:p w14:paraId="0BD19B41" w14:textId="77777777" w:rsidR="00197E22" w:rsidRDefault="00000000">
      <w:pPr>
        <w:keepNext/>
        <w:pBdr>
          <w:bottom w:val="single" w:sz="4" w:space="0" w:color="D9D9D9"/>
        </w:pBdr>
        <w:spacing w:after="260" w:line="300" w:lineRule="auto"/>
      </w:pPr>
      <w:r>
        <w:t xml:space="preserve"> </w:t>
      </w:r>
    </w:p>
    <w:p w14:paraId="033DBC7F" w14:textId="77777777" w:rsidR="00197E22" w:rsidRDefault="00000000">
      <w:pPr>
        <w:pBdr>
          <w:bottom w:val="single" w:sz="4" w:space="0" w:color="DADADA"/>
        </w:pBdr>
        <w:spacing w:after="260" w:line="300" w:lineRule="auto"/>
      </w:pPr>
      <w:r>
        <w:t xml:space="preserve"> </w:t>
      </w:r>
    </w:p>
    <w:p w14:paraId="72750A3B" w14:textId="77777777" w:rsidR="00197E22" w:rsidRDefault="00197E22">
      <w:pPr>
        <w:spacing w:after="200"/>
      </w:pPr>
    </w:p>
    <w:p w14:paraId="0F167F30" w14:textId="77777777" w:rsidR="00197E22" w:rsidRDefault="00000000">
      <w:pPr>
        <w:keepNext/>
        <w:keepLines/>
        <w:spacing w:before="340" w:after="140"/>
      </w:pPr>
      <w:r>
        <w:rPr>
          <w:rFonts w:ascii="Libre Baskerville" w:eastAsia="Libre Baskerville" w:hAnsi="Libre Baskerville" w:cs="Libre Baskerville"/>
          <w:color w:val="002145"/>
          <w:sz w:val="25"/>
          <w:szCs w:val="25"/>
        </w:rPr>
        <w:t>Team and leadership</w:t>
      </w:r>
    </w:p>
    <w:p w14:paraId="6D1A0151" w14:textId="77777777" w:rsidR="00197E22" w:rsidRDefault="00000000">
      <w:pPr>
        <w:pStyle w:val="ListParagraph"/>
        <w:keepNext/>
        <w:numPr>
          <w:ilvl w:val="0"/>
          <w:numId w:val="2"/>
        </w:numPr>
        <w:spacing w:after="130" w:line="320" w:lineRule="auto"/>
      </w:pPr>
      <w:r>
        <w:t>Do you have managers or key employees who could stay on after a sale?</w:t>
      </w:r>
    </w:p>
    <w:p w14:paraId="19B17910" w14:textId="77777777" w:rsidR="00197E22" w:rsidRDefault="00000000">
      <w:pPr>
        <w:pStyle w:val="ListParagraph"/>
        <w:keepNext/>
        <w:numPr>
          <w:ilvl w:val="0"/>
          <w:numId w:val="2"/>
        </w:numPr>
        <w:spacing w:after="130" w:line="320" w:lineRule="auto"/>
      </w:pPr>
      <w:r>
        <w:t>Are roles and responsibilities clearly defined?</w:t>
      </w:r>
    </w:p>
    <w:p w14:paraId="487E1F39" w14:textId="77777777" w:rsidR="00197E22" w:rsidRDefault="00000000">
      <w:pPr>
        <w:pStyle w:val="ListParagraph"/>
        <w:keepNext/>
        <w:numPr>
          <w:ilvl w:val="0"/>
          <w:numId w:val="2"/>
        </w:numPr>
        <w:spacing w:after="130" w:line="320" w:lineRule="auto"/>
      </w:pPr>
      <w:r>
        <w:t>How much of the business still runs through you personally?</w:t>
      </w:r>
    </w:p>
    <w:p w14:paraId="2980A154" w14:textId="77777777" w:rsidR="00197E22" w:rsidRDefault="00000000">
      <w:pPr>
        <w:keepNext/>
        <w:pBdr>
          <w:bottom w:val="single" w:sz="4" w:space="0" w:color="DADADA"/>
        </w:pBdr>
        <w:spacing w:after="260" w:line="300" w:lineRule="auto"/>
      </w:pPr>
      <w:r>
        <w:t xml:space="preserve"> </w:t>
      </w:r>
    </w:p>
    <w:p w14:paraId="46B9E244" w14:textId="77777777" w:rsidR="00197E22" w:rsidRDefault="00000000">
      <w:pPr>
        <w:keepNext/>
        <w:pBdr>
          <w:bottom w:val="single" w:sz="4" w:space="0" w:color="D9D9D9"/>
        </w:pBdr>
        <w:spacing w:after="260" w:line="300" w:lineRule="auto"/>
      </w:pPr>
      <w:r>
        <w:t xml:space="preserve"> </w:t>
      </w:r>
    </w:p>
    <w:p w14:paraId="642A20DE" w14:textId="77777777" w:rsidR="00197E22" w:rsidRDefault="00000000">
      <w:pPr>
        <w:pBdr>
          <w:bottom w:val="single" w:sz="4" w:space="0" w:color="DADADA"/>
        </w:pBdr>
        <w:spacing w:after="260" w:line="300" w:lineRule="auto"/>
      </w:pPr>
      <w:r>
        <w:t xml:space="preserve"> </w:t>
      </w:r>
    </w:p>
    <w:p w14:paraId="3F3BE081" w14:textId="77777777" w:rsidR="00197E22" w:rsidRDefault="00197E22">
      <w:pPr>
        <w:spacing w:after="200"/>
      </w:pPr>
    </w:p>
    <w:p w14:paraId="7720985D" w14:textId="77777777" w:rsidR="00197E22" w:rsidRDefault="00000000">
      <w:pPr>
        <w:keepNext/>
        <w:keepLines/>
        <w:spacing w:before="340" w:after="140"/>
      </w:pPr>
      <w:r>
        <w:rPr>
          <w:rFonts w:ascii="Libre Baskerville" w:eastAsia="Libre Baskerville" w:hAnsi="Libre Baskerville" w:cs="Libre Baskerville"/>
          <w:color w:val="002145"/>
          <w:sz w:val="25"/>
          <w:szCs w:val="25"/>
        </w:rPr>
        <w:lastRenderedPageBreak/>
        <w:t>Competitive position</w:t>
      </w:r>
    </w:p>
    <w:p w14:paraId="38823061" w14:textId="77777777" w:rsidR="00197E22" w:rsidRDefault="00000000">
      <w:pPr>
        <w:pStyle w:val="ListParagraph"/>
        <w:keepNext/>
        <w:numPr>
          <w:ilvl w:val="0"/>
          <w:numId w:val="2"/>
        </w:numPr>
        <w:spacing w:after="130" w:line="320" w:lineRule="auto"/>
      </w:pPr>
      <w:r>
        <w:t>What genuinely differentiates you from competitors?</w:t>
      </w:r>
    </w:p>
    <w:p w14:paraId="7586D82B" w14:textId="77777777" w:rsidR="00197E22" w:rsidRDefault="00000000">
      <w:pPr>
        <w:pStyle w:val="ListParagraph"/>
        <w:keepNext/>
        <w:numPr>
          <w:ilvl w:val="0"/>
          <w:numId w:val="2"/>
        </w:numPr>
        <w:spacing w:after="130" w:line="320" w:lineRule="auto"/>
      </w:pPr>
      <w:r>
        <w:t>Do you have a niche, proprietary capability, or intellectual property?</w:t>
      </w:r>
    </w:p>
    <w:p w14:paraId="511FEF25" w14:textId="77777777" w:rsidR="00197E22" w:rsidRDefault="00000000">
      <w:pPr>
        <w:pStyle w:val="ListParagraph"/>
        <w:keepNext/>
        <w:numPr>
          <w:ilvl w:val="0"/>
          <w:numId w:val="2"/>
        </w:numPr>
        <w:spacing w:after="130" w:line="320" w:lineRule="auto"/>
      </w:pPr>
      <w:r>
        <w:t>What barriers to entry protect your position?</w:t>
      </w:r>
    </w:p>
    <w:p w14:paraId="51262C24" w14:textId="77777777" w:rsidR="00197E22" w:rsidRDefault="00000000">
      <w:pPr>
        <w:keepNext/>
        <w:pBdr>
          <w:bottom w:val="single" w:sz="4" w:space="0" w:color="DADADA"/>
        </w:pBdr>
        <w:spacing w:after="260" w:line="300" w:lineRule="auto"/>
      </w:pPr>
      <w:r>
        <w:t xml:space="preserve"> </w:t>
      </w:r>
    </w:p>
    <w:p w14:paraId="407848C7" w14:textId="77777777" w:rsidR="00197E22" w:rsidRDefault="00000000">
      <w:pPr>
        <w:keepNext/>
        <w:pBdr>
          <w:bottom w:val="single" w:sz="4" w:space="0" w:color="D9D9D9"/>
        </w:pBdr>
        <w:spacing w:after="260" w:line="300" w:lineRule="auto"/>
      </w:pPr>
      <w:r>
        <w:t xml:space="preserve"> </w:t>
      </w:r>
    </w:p>
    <w:p w14:paraId="618CE31E" w14:textId="77777777" w:rsidR="00197E22" w:rsidRDefault="00000000">
      <w:pPr>
        <w:pBdr>
          <w:bottom w:val="single" w:sz="4" w:space="0" w:color="DADADA"/>
        </w:pBdr>
        <w:spacing w:after="260" w:line="300" w:lineRule="auto"/>
      </w:pPr>
      <w:r>
        <w:t xml:space="preserve"> </w:t>
      </w:r>
    </w:p>
    <w:p w14:paraId="74F1D428" w14:textId="77777777" w:rsidR="00197E22" w:rsidRDefault="00197E22">
      <w:pPr>
        <w:spacing w:after="200"/>
      </w:pPr>
    </w:p>
    <w:p w14:paraId="7C64EFB3" w14:textId="77777777" w:rsidR="00197E22" w:rsidRDefault="00000000">
      <w:pPr>
        <w:keepNext/>
        <w:keepLines/>
        <w:pageBreakBefore/>
        <w:spacing w:after="90"/>
      </w:pPr>
      <w:r>
        <w:rPr>
          <w:noProof/>
        </w:rPr>
        <w:lastRenderedPageBreak/>
        <w:drawing>
          <wp:inline distT="0" distB="0" distL="0" distR="0" wp14:anchorId="2035470D" wp14:editId="36F3770B">
            <wp:extent cx="142875" cy="85725"/>
            <wp:effectExtent l="0" t="0" r="0" b="0"/>
            <wp:docPr id="314479349" name="Picture 314479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42875" cy="85725"/>
                    </a:xfrm>
                    <a:prstGeom prst="rect">
                      <a:avLst/>
                    </a:prstGeom>
                  </pic:spPr>
                </pic:pic>
              </a:graphicData>
            </a:graphic>
          </wp:inline>
        </w:drawing>
      </w:r>
      <w:r>
        <w:rPr>
          <w:b/>
          <w:bCs/>
          <w:color w:val="66C010"/>
          <w:spacing w:val="70"/>
          <w:sz w:val="15"/>
          <w:szCs w:val="15"/>
        </w:rPr>
        <w:t xml:space="preserve">   SECTION 05</w:t>
      </w:r>
    </w:p>
    <w:p w14:paraId="474C98E4" w14:textId="77777777" w:rsidR="00197E22" w:rsidRDefault="00000000">
      <w:pPr>
        <w:keepNext/>
        <w:keepLines/>
        <w:pBdr>
          <w:bottom w:val="single" w:sz="6" w:space="0" w:color="002145"/>
        </w:pBdr>
        <w:spacing w:after="170"/>
      </w:pPr>
      <w:r>
        <w:rPr>
          <w:rFonts w:ascii="Libre Baskerville" w:eastAsia="Libre Baskerville" w:hAnsi="Libre Baskerville" w:cs="Libre Baskerville"/>
          <w:color w:val="002145"/>
          <w:sz w:val="38"/>
          <w:szCs w:val="38"/>
        </w:rPr>
        <w:t>The risks a buyer will find</w:t>
      </w:r>
    </w:p>
    <w:p w14:paraId="60924E33" w14:textId="77777777" w:rsidR="00197E22" w:rsidRDefault="00000000">
      <w:pPr>
        <w:spacing w:after="300" w:line="360" w:lineRule="auto"/>
      </w:pPr>
      <w:r>
        <w:rPr>
          <w:color w:val="6E747C"/>
          <w:sz w:val="23"/>
          <w:szCs w:val="23"/>
        </w:rPr>
        <w:t>Every business carries risk. Buyers do not expect perfection — they expect awareness and a plan. Risks that are identified early can usually be mitigated, explained, or priced. Risks that surface in diligence become leverage.</w:t>
      </w:r>
    </w:p>
    <w:p w14:paraId="67CEDF87" w14:textId="77777777" w:rsidR="00197E22" w:rsidRDefault="00000000">
      <w:pPr>
        <w:keepNext/>
        <w:keepLines/>
        <w:spacing w:before="340" w:after="140"/>
      </w:pPr>
      <w:r>
        <w:rPr>
          <w:rFonts w:ascii="Libre Baskerville" w:eastAsia="Libre Baskerville" w:hAnsi="Libre Baskerville" w:cs="Libre Baskerville"/>
          <w:color w:val="002145"/>
          <w:sz w:val="25"/>
          <w:szCs w:val="25"/>
        </w:rPr>
        <w:t>Where buyers look hardest</w:t>
      </w:r>
    </w:p>
    <w:p w14:paraId="0662388E" w14:textId="77777777" w:rsidR="00197E22" w:rsidRDefault="00000000">
      <w:pPr>
        <w:pStyle w:val="ListParagraph"/>
        <w:numPr>
          <w:ilvl w:val="0"/>
          <w:numId w:val="2"/>
        </w:numPr>
        <w:spacing w:after="110" w:line="320" w:lineRule="auto"/>
      </w:pPr>
      <w:r>
        <w:t>Customer concentration — reliance on a small number of customers or contracts</w:t>
      </w:r>
    </w:p>
    <w:p w14:paraId="01205264" w14:textId="77777777" w:rsidR="00197E22" w:rsidRDefault="00000000">
      <w:pPr>
        <w:pStyle w:val="ListParagraph"/>
        <w:numPr>
          <w:ilvl w:val="0"/>
          <w:numId w:val="2"/>
        </w:numPr>
        <w:spacing w:after="110" w:line="320" w:lineRule="auto"/>
      </w:pPr>
      <w:r>
        <w:t>Owner dependency — revenue, relationships, or decisions that run through you</w:t>
      </w:r>
    </w:p>
    <w:p w14:paraId="50057FA6" w14:textId="77777777" w:rsidR="00197E22" w:rsidRDefault="00000000">
      <w:pPr>
        <w:pStyle w:val="ListParagraph"/>
        <w:numPr>
          <w:ilvl w:val="0"/>
          <w:numId w:val="2"/>
        </w:numPr>
        <w:spacing w:after="110" w:line="320" w:lineRule="auto"/>
      </w:pPr>
      <w:r>
        <w:t>Legal and regulatory exposure — licensing, permits, contracts, unresolved disputes</w:t>
      </w:r>
    </w:p>
    <w:p w14:paraId="7DFEDB6B" w14:textId="77777777" w:rsidR="00197E22" w:rsidRDefault="00000000">
      <w:pPr>
        <w:pStyle w:val="ListParagraph"/>
        <w:numPr>
          <w:ilvl w:val="0"/>
          <w:numId w:val="2"/>
        </w:numPr>
        <w:spacing w:after="110" w:line="320" w:lineRule="auto"/>
      </w:pPr>
      <w:r>
        <w:t>Financial complexity — inconsistent reporting or unexplained adjustments</w:t>
      </w:r>
    </w:p>
    <w:p w14:paraId="3534948E" w14:textId="77777777" w:rsidR="00197E22" w:rsidRDefault="00000000">
      <w:pPr>
        <w:pStyle w:val="ListParagraph"/>
        <w:numPr>
          <w:ilvl w:val="0"/>
          <w:numId w:val="2"/>
        </w:numPr>
        <w:spacing w:after="110" w:line="320" w:lineRule="auto"/>
      </w:pPr>
      <w:r>
        <w:t>Deferred maintenance, underinvestment, or aging equipment</w:t>
      </w:r>
    </w:p>
    <w:p w14:paraId="3D33C8A7" w14:textId="77777777" w:rsidR="00197E22" w:rsidRDefault="00000000">
      <w:pPr>
        <w:pStyle w:val="ListParagraph"/>
        <w:numPr>
          <w:ilvl w:val="0"/>
          <w:numId w:val="2"/>
        </w:numPr>
        <w:spacing w:after="110" w:line="320" w:lineRule="auto"/>
      </w:pPr>
      <w:r>
        <w:t>Outstanding debt, liens, or obligations tied to the business</w:t>
      </w:r>
    </w:p>
    <w:p w14:paraId="06A589EF" w14:textId="77777777" w:rsidR="00197E22" w:rsidRDefault="00197E22">
      <w:pPr>
        <w:spacing w:after="120"/>
      </w:pPr>
    </w:p>
    <w:tbl>
      <w:tblPr>
        <w:tblW w:w="892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8928"/>
      </w:tblGrid>
      <w:tr w:rsidR="00197E22" w14:paraId="23DE69FE" w14:textId="77777777">
        <w:trPr>
          <w:cantSplit/>
        </w:trPr>
        <w:tc>
          <w:tcPr>
            <w:tcW w:w="8928" w:type="dxa"/>
            <w:tcBorders>
              <w:top w:val="none" w:sz="0" w:space="0" w:color="FFFFFF"/>
              <w:left w:val="single" w:sz="18" w:space="0" w:color="66C010"/>
              <w:bottom w:val="none" w:sz="0" w:space="0" w:color="FFFFFF"/>
              <w:right w:val="none" w:sz="0" w:space="0" w:color="FFFFFF"/>
            </w:tcBorders>
            <w:shd w:val="clear" w:color="auto" w:fill="EEECE3"/>
            <w:tcMar>
              <w:top w:w="240" w:type="dxa"/>
              <w:left w:w="330" w:type="dxa"/>
              <w:bottom w:w="240" w:type="dxa"/>
              <w:right w:w="330" w:type="dxa"/>
            </w:tcMar>
          </w:tcPr>
          <w:p w14:paraId="17A95272" w14:textId="77777777" w:rsidR="00197E22" w:rsidRDefault="00000000">
            <w:pPr>
              <w:spacing w:after="90"/>
            </w:pPr>
            <w:r>
              <w:rPr>
                <w:b/>
                <w:bCs/>
                <w:color w:val="002145"/>
                <w:spacing w:val="60"/>
                <w:sz w:val="14"/>
                <w:szCs w:val="14"/>
              </w:rPr>
              <w:t>A CONCRETE THRESHOLD FOR CONCENTRATION</w:t>
            </w:r>
          </w:p>
          <w:p w14:paraId="55CC90DE" w14:textId="77777777" w:rsidR="00197E22" w:rsidRDefault="00000000">
            <w:r>
              <w:t>As a working rule, buyers start applying real discount when one customer exceeds 15–20% of revenue, or the top three exceed 40–50%. Knowing your figures before a buyer calculates them for you is worth doing this week.</w:t>
            </w:r>
          </w:p>
        </w:tc>
      </w:tr>
    </w:tbl>
    <w:p w14:paraId="26950AD8" w14:textId="77777777" w:rsidR="00197E22" w:rsidRDefault="00197E22">
      <w:pPr>
        <w:spacing w:after="200"/>
      </w:pPr>
    </w:p>
    <w:p w14:paraId="3ECDC494" w14:textId="77777777" w:rsidR="00197E22" w:rsidRDefault="00000000">
      <w:pPr>
        <w:keepNext/>
        <w:keepLines/>
        <w:spacing w:before="340" w:after="140"/>
      </w:pPr>
      <w:r>
        <w:rPr>
          <w:rFonts w:ascii="Libre Baskerville" w:eastAsia="Libre Baskerville" w:hAnsi="Libre Baskerville" w:cs="Libre Baskerville"/>
          <w:color w:val="002145"/>
          <w:sz w:val="25"/>
          <w:szCs w:val="25"/>
        </w:rPr>
        <w:t>Your own list</w:t>
      </w:r>
    </w:p>
    <w:p w14:paraId="76FB3FDF" w14:textId="77777777" w:rsidR="00197E22" w:rsidRDefault="00000000">
      <w:pPr>
        <w:spacing w:after="200"/>
      </w:pPr>
      <w:r>
        <w:t>Write down the three risks a well-prepared buyer would raise about your business, and what you would do about each.</w:t>
      </w:r>
    </w:p>
    <w:p w14:paraId="1FCE539C" w14:textId="77777777" w:rsidR="00197E22" w:rsidRDefault="00197E22">
      <w:pPr>
        <w:spacing w:after="80"/>
      </w:pPr>
    </w:p>
    <w:p w14:paraId="496A5C6A" w14:textId="77777777" w:rsidR="00197E22" w:rsidRDefault="00000000">
      <w:pPr>
        <w:pBdr>
          <w:bottom w:val="single" w:sz="4" w:space="0" w:color="DADADA"/>
        </w:pBdr>
        <w:spacing w:after="260" w:line="300" w:lineRule="auto"/>
      </w:pPr>
      <w:r>
        <w:t xml:space="preserve"> </w:t>
      </w:r>
    </w:p>
    <w:p w14:paraId="1068390F" w14:textId="77777777" w:rsidR="00197E22" w:rsidRDefault="00000000">
      <w:pPr>
        <w:pBdr>
          <w:bottom w:val="single" w:sz="4" w:space="0" w:color="D9D9D9"/>
        </w:pBdr>
        <w:spacing w:after="260" w:line="300" w:lineRule="auto"/>
      </w:pPr>
      <w:r>
        <w:t xml:space="preserve"> </w:t>
      </w:r>
    </w:p>
    <w:p w14:paraId="0961B32B" w14:textId="77777777" w:rsidR="00197E22" w:rsidRDefault="00000000">
      <w:pPr>
        <w:pBdr>
          <w:bottom w:val="single" w:sz="4" w:space="0" w:color="DADADA"/>
        </w:pBdr>
        <w:spacing w:after="260" w:line="300" w:lineRule="auto"/>
      </w:pPr>
      <w:r>
        <w:t xml:space="preserve"> </w:t>
      </w:r>
    </w:p>
    <w:p w14:paraId="04232D60" w14:textId="77777777" w:rsidR="00197E22" w:rsidRDefault="00000000">
      <w:pPr>
        <w:pBdr>
          <w:bottom w:val="single" w:sz="4" w:space="0" w:color="D9D9D9"/>
        </w:pBdr>
        <w:spacing w:after="260" w:line="300" w:lineRule="auto"/>
      </w:pPr>
      <w:r>
        <w:lastRenderedPageBreak/>
        <w:t xml:space="preserve"> </w:t>
      </w:r>
    </w:p>
    <w:p w14:paraId="54906A8E" w14:textId="77777777" w:rsidR="00197E22" w:rsidRDefault="00000000">
      <w:pPr>
        <w:pBdr>
          <w:bottom w:val="single" w:sz="4" w:space="0" w:color="DADADA"/>
        </w:pBdr>
        <w:spacing w:after="260" w:line="300" w:lineRule="auto"/>
      </w:pPr>
      <w:r>
        <w:t xml:space="preserve"> </w:t>
      </w:r>
    </w:p>
    <w:p w14:paraId="4354A9A5" w14:textId="77777777" w:rsidR="00197E22" w:rsidRDefault="00000000">
      <w:pPr>
        <w:pBdr>
          <w:bottom w:val="single" w:sz="4" w:space="0" w:color="D9D9D9"/>
        </w:pBdr>
        <w:spacing w:after="260" w:line="300" w:lineRule="auto"/>
      </w:pPr>
      <w:r>
        <w:t xml:space="preserve"> </w:t>
      </w:r>
    </w:p>
    <w:p w14:paraId="21FCF38A" w14:textId="77777777" w:rsidR="00197E22" w:rsidRDefault="00000000">
      <w:pPr>
        <w:pBdr>
          <w:bottom w:val="single" w:sz="4" w:space="0" w:color="DADADA"/>
        </w:pBdr>
        <w:spacing w:after="260" w:line="300" w:lineRule="auto"/>
      </w:pPr>
      <w:r>
        <w:t xml:space="preserve"> </w:t>
      </w:r>
    </w:p>
    <w:p w14:paraId="0017AB63" w14:textId="77777777" w:rsidR="00197E22" w:rsidRDefault="00000000">
      <w:pPr>
        <w:pBdr>
          <w:bottom w:val="single" w:sz="4" w:space="0" w:color="D9D9D9"/>
        </w:pBdr>
        <w:spacing w:after="260" w:line="300" w:lineRule="auto"/>
      </w:pPr>
      <w:r>
        <w:t xml:space="preserve"> </w:t>
      </w:r>
    </w:p>
    <w:p w14:paraId="2716958F" w14:textId="77777777" w:rsidR="00197E22" w:rsidRDefault="00000000">
      <w:pPr>
        <w:keepNext/>
        <w:keepLines/>
        <w:pageBreakBefore/>
        <w:spacing w:after="90"/>
      </w:pPr>
      <w:r>
        <w:rPr>
          <w:noProof/>
        </w:rPr>
        <w:lastRenderedPageBreak/>
        <w:drawing>
          <wp:inline distT="0" distB="0" distL="0" distR="0" wp14:anchorId="352AB91D" wp14:editId="430C5863">
            <wp:extent cx="142875" cy="85725"/>
            <wp:effectExtent l="0" t="0" r="0" b="0"/>
            <wp:docPr id="263738179" name="Picture 263738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42875" cy="85725"/>
                    </a:xfrm>
                    <a:prstGeom prst="rect">
                      <a:avLst/>
                    </a:prstGeom>
                  </pic:spPr>
                </pic:pic>
              </a:graphicData>
            </a:graphic>
          </wp:inline>
        </w:drawing>
      </w:r>
      <w:r>
        <w:rPr>
          <w:b/>
          <w:bCs/>
          <w:color w:val="66C010"/>
          <w:spacing w:val="70"/>
          <w:sz w:val="15"/>
          <w:szCs w:val="15"/>
        </w:rPr>
        <w:t xml:space="preserve">   SECTION 06</w:t>
      </w:r>
    </w:p>
    <w:p w14:paraId="28746951" w14:textId="77777777" w:rsidR="00197E22" w:rsidRDefault="00000000">
      <w:pPr>
        <w:keepNext/>
        <w:keepLines/>
        <w:pBdr>
          <w:bottom w:val="single" w:sz="6" w:space="0" w:color="002145"/>
        </w:pBdr>
        <w:spacing w:after="170"/>
      </w:pPr>
      <w:r>
        <w:rPr>
          <w:rFonts w:ascii="Libre Baskerville" w:eastAsia="Libre Baskerville" w:hAnsi="Libre Baskerville" w:cs="Libre Baskerville"/>
          <w:color w:val="002145"/>
          <w:sz w:val="38"/>
          <w:szCs w:val="38"/>
        </w:rPr>
        <w:t>Building your timeline</w:t>
      </w:r>
    </w:p>
    <w:p w14:paraId="14F90BCA" w14:textId="77777777" w:rsidR="00197E22" w:rsidRDefault="00000000">
      <w:pPr>
        <w:spacing w:after="300" w:line="360" w:lineRule="auto"/>
      </w:pPr>
      <w:r>
        <w:rPr>
          <w:color w:val="6E747C"/>
          <w:sz w:val="23"/>
          <w:szCs w:val="23"/>
        </w:rPr>
        <w:t>Selling a business rarely happens quickly. Strong outcomes come from intentional planning and disciplined execution — most successful exits combine preparation and an active sale process spanning roughly six to eighteen months.</w:t>
      </w:r>
    </w:p>
    <w:tbl>
      <w:tblPr>
        <w:tblW w:w="892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2976"/>
        <w:gridCol w:w="2976"/>
        <w:gridCol w:w="2976"/>
      </w:tblGrid>
      <w:tr w:rsidR="00197E22" w14:paraId="302AB7EA" w14:textId="77777777">
        <w:trPr>
          <w:cantSplit/>
        </w:trPr>
        <w:tc>
          <w:tcPr>
            <w:tcW w:w="2976" w:type="dxa"/>
            <w:tcBorders>
              <w:top w:val="none" w:sz="0" w:space="0" w:color="FFFFFF"/>
              <w:left w:val="none" w:sz="0" w:space="0" w:color="FFFFFF"/>
              <w:bottom w:val="none" w:sz="0" w:space="0" w:color="FFFFFF"/>
              <w:right w:val="single" w:sz="8" w:space="0" w:color="FFFFFF"/>
            </w:tcBorders>
            <w:shd w:val="clear" w:color="auto" w:fill="F4F3EE"/>
            <w:tcMar>
              <w:top w:w="260" w:type="dxa"/>
              <w:left w:w="240" w:type="dxa"/>
              <w:bottom w:w="260" w:type="dxa"/>
              <w:right w:w="200" w:type="dxa"/>
            </w:tcMar>
          </w:tcPr>
          <w:p w14:paraId="3146032D" w14:textId="77777777" w:rsidR="00197E22" w:rsidRDefault="00000000">
            <w:pPr>
              <w:spacing w:after="70"/>
            </w:pPr>
            <w:r>
              <w:rPr>
                <w:noProof/>
              </w:rPr>
              <w:drawing>
                <wp:inline distT="0" distB="0" distL="0" distR="0" wp14:anchorId="4BA7B969" wp14:editId="7C80DD1D">
                  <wp:extent cx="114300" cy="76200"/>
                  <wp:effectExtent l="0" t="0" r="0" b="0"/>
                  <wp:docPr id="1712083714" name="Picture 1712083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14300" cy="76200"/>
                          </a:xfrm>
                          <a:prstGeom prst="rect">
                            <a:avLst/>
                          </a:prstGeom>
                        </pic:spPr>
                      </pic:pic>
                    </a:graphicData>
                  </a:graphic>
                </wp:inline>
              </w:drawing>
            </w:r>
          </w:p>
          <w:p w14:paraId="65F49110" w14:textId="77777777" w:rsidR="00197E22" w:rsidRDefault="00000000">
            <w:pPr>
              <w:spacing w:after="60" w:line="270" w:lineRule="auto"/>
            </w:pPr>
            <w:r>
              <w:rPr>
                <w:rFonts w:ascii="Libre Baskerville" w:eastAsia="Libre Baskerville" w:hAnsi="Libre Baskerville" w:cs="Libre Baskerville"/>
                <w:color w:val="002145"/>
              </w:rPr>
              <w:t>Preparation</w:t>
            </w:r>
          </w:p>
          <w:p w14:paraId="726E0A18" w14:textId="77777777" w:rsidR="00197E22" w:rsidRDefault="00000000">
            <w:pPr>
              <w:spacing w:line="260" w:lineRule="auto"/>
            </w:pPr>
            <w:proofErr w:type="gramStart"/>
            <w:r>
              <w:rPr>
                <w:color w:val="6E747C"/>
                <w:sz w:val="16"/>
                <w:szCs w:val="16"/>
              </w:rPr>
              <w:t>Typically</w:t>
            </w:r>
            <w:proofErr w:type="gramEnd"/>
            <w:r>
              <w:rPr>
                <w:color w:val="6E747C"/>
                <w:sz w:val="16"/>
                <w:szCs w:val="16"/>
              </w:rPr>
              <w:t xml:space="preserve"> 6–24 months, depending on where you are starting</w:t>
            </w:r>
          </w:p>
        </w:tc>
        <w:tc>
          <w:tcPr>
            <w:tcW w:w="2976" w:type="dxa"/>
            <w:tcBorders>
              <w:top w:val="none" w:sz="0" w:space="0" w:color="FFFFFF"/>
              <w:left w:val="none" w:sz="0" w:space="0" w:color="FFFFFF"/>
              <w:bottom w:val="none" w:sz="0" w:space="0" w:color="FFFFFF"/>
              <w:right w:val="single" w:sz="8" w:space="0" w:color="FFFFFF"/>
            </w:tcBorders>
            <w:shd w:val="clear" w:color="auto" w:fill="F4F3EE"/>
            <w:tcMar>
              <w:top w:w="260" w:type="dxa"/>
              <w:left w:w="240" w:type="dxa"/>
              <w:bottom w:w="260" w:type="dxa"/>
              <w:right w:w="200" w:type="dxa"/>
            </w:tcMar>
          </w:tcPr>
          <w:p w14:paraId="02864185" w14:textId="77777777" w:rsidR="00197E22" w:rsidRDefault="00000000">
            <w:pPr>
              <w:spacing w:after="70"/>
            </w:pPr>
            <w:r>
              <w:rPr>
                <w:noProof/>
              </w:rPr>
              <w:drawing>
                <wp:inline distT="0" distB="0" distL="0" distR="0" wp14:anchorId="76AF97EB" wp14:editId="49641246">
                  <wp:extent cx="114300" cy="76200"/>
                  <wp:effectExtent l="0" t="0" r="0" b="0"/>
                  <wp:docPr id="1520819420" name="Picture 1520819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14300" cy="76200"/>
                          </a:xfrm>
                          <a:prstGeom prst="rect">
                            <a:avLst/>
                          </a:prstGeom>
                        </pic:spPr>
                      </pic:pic>
                    </a:graphicData>
                  </a:graphic>
                </wp:inline>
              </w:drawing>
            </w:r>
          </w:p>
          <w:p w14:paraId="738C3619" w14:textId="77777777" w:rsidR="00197E22" w:rsidRDefault="00000000">
            <w:pPr>
              <w:spacing w:after="60" w:line="270" w:lineRule="auto"/>
            </w:pPr>
            <w:r>
              <w:rPr>
                <w:rFonts w:ascii="Libre Baskerville" w:eastAsia="Libre Baskerville" w:hAnsi="Libre Baskerville" w:cs="Libre Baskerville"/>
                <w:color w:val="002145"/>
              </w:rPr>
              <w:t>Sale process</w:t>
            </w:r>
          </w:p>
          <w:p w14:paraId="6504526C" w14:textId="77777777" w:rsidR="00197E22" w:rsidRDefault="00000000">
            <w:pPr>
              <w:spacing w:line="260" w:lineRule="auto"/>
            </w:pPr>
            <w:proofErr w:type="gramStart"/>
            <w:r>
              <w:rPr>
                <w:color w:val="6E747C"/>
                <w:sz w:val="16"/>
                <w:szCs w:val="16"/>
              </w:rPr>
              <w:t>Typically</w:t>
            </w:r>
            <w:proofErr w:type="gramEnd"/>
            <w:r>
              <w:rPr>
                <w:color w:val="6E747C"/>
                <w:sz w:val="16"/>
                <w:szCs w:val="16"/>
              </w:rPr>
              <w:t xml:space="preserve"> 6–12 months from launch to close</w:t>
            </w:r>
          </w:p>
        </w:tc>
        <w:tc>
          <w:tcPr>
            <w:tcW w:w="2976" w:type="dxa"/>
            <w:tcBorders>
              <w:top w:val="none" w:sz="0" w:space="0" w:color="FFFFFF"/>
              <w:left w:val="none" w:sz="0" w:space="0" w:color="FFFFFF"/>
              <w:bottom w:val="none" w:sz="0" w:space="0" w:color="FFFFFF"/>
              <w:right w:val="none" w:sz="0" w:space="0" w:color="FFFFFF"/>
            </w:tcBorders>
            <w:shd w:val="clear" w:color="auto" w:fill="F4F3EE"/>
            <w:tcMar>
              <w:top w:w="260" w:type="dxa"/>
              <w:left w:w="240" w:type="dxa"/>
              <w:bottom w:w="260" w:type="dxa"/>
              <w:right w:w="200" w:type="dxa"/>
            </w:tcMar>
          </w:tcPr>
          <w:p w14:paraId="71DAD4DE" w14:textId="77777777" w:rsidR="00197E22" w:rsidRDefault="00000000">
            <w:pPr>
              <w:spacing w:after="70"/>
            </w:pPr>
            <w:r>
              <w:rPr>
                <w:noProof/>
              </w:rPr>
              <w:drawing>
                <wp:inline distT="0" distB="0" distL="0" distR="0" wp14:anchorId="1F1DE3AB" wp14:editId="58B3E199">
                  <wp:extent cx="114300" cy="76200"/>
                  <wp:effectExtent l="0" t="0" r="0" b="0"/>
                  <wp:docPr id="1132821910" name="Picture 1132821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14300" cy="76200"/>
                          </a:xfrm>
                          <a:prstGeom prst="rect">
                            <a:avLst/>
                          </a:prstGeom>
                        </pic:spPr>
                      </pic:pic>
                    </a:graphicData>
                  </a:graphic>
                </wp:inline>
              </w:drawing>
            </w:r>
          </w:p>
          <w:p w14:paraId="73254E78" w14:textId="77777777" w:rsidR="00197E22" w:rsidRDefault="00000000">
            <w:pPr>
              <w:spacing w:after="60" w:line="270" w:lineRule="auto"/>
            </w:pPr>
            <w:r>
              <w:rPr>
                <w:rFonts w:ascii="Libre Baskerville" w:eastAsia="Libre Baskerville" w:hAnsi="Libre Baskerville" w:cs="Libre Baskerville"/>
                <w:color w:val="002145"/>
              </w:rPr>
              <w:t>Transition</w:t>
            </w:r>
          </w:p>
          <w:p w14:paraId="79403B2A" w14:textId="77777777" w:rsidR="00197E22" w:rsidRDefault="00000000">
            <w:pPr>
              <w:spacing w:line="260" w:lineRule="auto"/>
            </w:pPr>
            <w:r>
              <w:rPr>
                <w:color w:val="6E747C"/>
                <w:sz w:val="16"/>
                <w:szCs w:val="16"/>
              </w:rPr>
              <w:t>Weeks to a year, depending on the deal you agree to</w:t>
            </w:r>
          </w:p>
        </w:tc>
      </w:tr>
    </w:tbl>
    <w:p w14:paraId="71DE5702" w14:textId="77777777" w:rsidR="00197E22" w:rsidRDefault="00197E22">
      <w:pPr>
        <w:spacing w:after="240"/>
      </w:pPr>
    </w:p>
    <w:p w14:paraId="79BCE11B" w14:textId="77777777" w:rsidR="00197E22" w:rsidRDefault="00000000">
      <w:pPr>
        <w:keepNext/>
        <w:keepLines/>
        <w:spacing w:before="340" w:after="140"/>
      </w:pPr>
      <w:r>
        <w:rPr>
          <w:rFonts w:ascii="Libre Baskerville" w:eastAsia="Libre Baskerville" w:hAnsi="Libre Baskerville" w:cs="Libre Baskerville"/>
          <w:color w:val="002145"/>
          <w:sz w:val="25"/>
          <w:szCs w:val="25"/>
        </w:rPr>
        <w:t>Your ideal timing</w:t>
      </w:r>
    </w:p>
    <w:p w14:paraId="5E14D2E6" w14:textId="77777777" w:rsidR="00197E22" w:rsidRDefault="00000000">
      <w:pPr>
        <w:pStyle w:val="ListParagraph"/>
        <w:keepNext/>
        <w:numPr>
          <w:ilvl w:val="0"/>
          <w:numId w:val="2"/>
        </w:numPr>
        <w:spacing w:after="130" w:line="320" w:lineRule="auto"/>
      </w:pPr>
      <w:r>
        <w:t>When would you ideally like to exit?</w:t>
      </w:r>
    </w:p>
    <w:p w14:paraId="5FEBB8C4" w14:textId="77777777" w:rsidR="00197E22" w:rsidRDefault="00000000">
      <w:pPr>
        <w:pStyle w:val="ListParagraph"/>
        <w:keepNext/>
        <w:numPr>
          <w:ilvl w:val="0"/>
          <w:numId w:val="2"/>
        </w:numPr>
        <w:spacing w:after="130" w:line="320" w:lineRule="auto"/>
      </w:pPr>
      <w:r>
        <w:t>What personal or financial milestones should be met first?</w:t>
      </w:r>
    </w:p>
    <w:p w14:paraId="711C10AA" w14:textId="77777777" w:rsidR="00197E22" w:rsidRDefault="00000000">
      <w:pPr>
        <w:pStyle w:val="ListParagraph"/>
        <w:keepNext/>
        <w:numPr>
          <w:ilvl w:val="0"/>
          <w:numId w:val="2"/>
        </w:numPr>
        <w:spacing w:after="130" w:line="320" w:lineRule="auto"/>
      </w:pPr>
      <w:r>
        <w:t>Are there seasonal, industry, or business-specific factors that affect timing?</w:t>
      </w:r>
    </w:p>
    <w:p w14:paraId="5CB84550" w14:textId="77777777" w:rsidR="00197E22" w:rsidRDefault="00000000">
      <w:pPr>
        <w:pStyle w:val="ListParagraph"/>
        <w:keepNext/>
        <w:numPr>
          <w:ilvl w:val="0"/>
          <w:numId w:val="2"/>
        </w:numPr>
        <w:spacing w:after="130" w:line="320" w:lineRule="auto"/>
      </w:pPr>
      <w:r>
        <w:t>Would additional preparation materially improve value or reduce risk?</w:t>
      </w:r>
    </w:p>
    <w:p w14:paraId="2447FC22" w14:textId="77777777" w:rsidR="00197E22" w:rsidRDefault="00000000">
      <w:pPr>
        <w:keepNext/>
        <w:pBdr>
          <w:bottom w:val="single" w:sz="4" w:space="0" w:color="DADADA"/>
        </w:pBdr>
        <w:spacing w:after="260" w:line="300" w:lineRule="auto"/>
      </w:pPr>
      <w:r>
        <w:t xml:space="preserve"> </w:t>
      </w:r>
    </w:p>
    <w:p w14:paraId="78A077AB" w14:textId="77777777" w:rsidR="00197E22" w:rsidRDefault="00000000">
      <w:pPr>
        <w:keepNext/>
        <w:pBdr>
          <w:bottom w:val="single" w:sz="4" w:space="0" w:color="D9D9D9"/>
        </w:pBdr>
        <w:spacing w:after="260" w:line="300" w:lineRule="auto"/>
      </w:pPr>
      <w:r>
        <w:t xml:space="preserve"> </w:t>
      </w:r>
    </w:p>
    <w:p w14:paraId="3F1BDAB9" w14:textId="77777777" w:rsidR="00197E22" w:rsidRDefault="00000000">
      <w:pPr>
        <w:keepNext/>
        <w:pBdr>
          <w:bottom w:val="single" w:sz="4" w:space="0" w:color="DADADA"/>
        </w:pBdr>
        <w:spacing w:after="260" w:line="300" w:lineRule="auto"/>
      </w:pPr>
      <w:r>
        <w:t xml:space="preserve"> </w:t>
      </w:r>
    </w:p>
    <w:p w14:paraId="2AA2D1EF" w14:textId="77777777" w:rsidR="00197E22" w:rsidRDefault="00000000">
      <w:pPr>
        <w:pBdr>
          <w:bottom w:val="single" w:sz="4" w:space="0" w:color="D9D9D9"/>
        </w:pBdr>
        <w:spacing w:after="260" w:line="300" w:lineRule="auto"/>
      </w:pPr>
      <w:r>
        <w:t xml:space="preserve"> </w:t>
      </w:r>
    </w:p>
    <w:p w14:paraId="435C98CA" w14:textId="77777777" w:rsidR="00197E22" w:rsidRDefault="00197E22">
      <w:pPr>
        <w:spacing w:after="200"/>
      </w:pPr>
    </w:p>
    <w:p w14:paraId="525E447D" w14:textId="77777777" w:rsidR="00197E22" w:rsidRDefault="00000000">
      <w:pPr>
        <w:keepNext/>
        <w:keepLines/>
        <w:spacing w:before="340" w:after="140"/>
      </w:pPr>
      <w:r>
        <w:rPr>
          <w:rFonts w:ascii="Libre Baskerville" w:eastAsia="Libre Baskerville" w:hAnsi="Libre Baskerville" w:cs="Libre Baskerville"/>
          <w:color w:val="002145"/>
          <w:sz w:val="25"/>
          <w:szCs w:val="25"/>
        </w:rPr>
        <w:t>The preparation phase</w:t>
      </w:r>
    </w:p>
    <w:p w14:paraId="057657B7" w14:textId="77777777" w:rsidR="00197E22" w:rsidRDefault="00000000">
      <w:pPr>
        <w:spacing w:after="200"/>
      </w:pPr>
      <w:r>
        <w:t>This phase is about positioning the business so a buyer can be confident in it:</w:t>
      </w:r>
    </w:p>
    <w:p w14:paraId="280FB4F7" w14:textId="77777777" w:rsidR="00197E22" w:rsidRDefault="00000000">
      <w:pPr>
        <w:pStyle w:val="ListParagraph"/>
        <w:numPr>
          <w:ilvl w:val="0"/>
          <w:numId w:val="2"/>
        </w:numPr>
        <w:spacing w:after="110" w:line="320" w:lineRule="auto"/>
      </w:pPr>
      <w:r>
        <w:t>Cleaning and normalizing the financials</w:t>
      </w:r>
    </w:p>
    <w:p w14:paraId="7D9E2505" w14:textId="77777777" w:rsidR="00197E22" w:rsidRDefault="00000000">
      <w:pPr>
        <w:pStyle w:val="ListParagraph"/>
        <w:numPr>
          <w:ilvl w:val="0"/>
          <w:numId w:val="2"/>
        </w:numPr>
        <w:spacing w:after="110" w:line="320" w:lineRule="auto"/>
      </w:pPr>
      <w:r>
        <w:lastRenderedPageBreak/>
        <w:t>Reducing owner dependence</w:t>
      </w:r>
    </w:p>
    <w:p w14:paraId="36FF20FC" w14:textId="77777777" w:rsidR="00197E22" w:rsidRDefault="00000000">
      <w:pPr>
        <w:pStyle w:val="ListParagraph"/>
        <w:numPr>
          <w:ilvl w:val="0"/>
          <w:numId w:val="2"/>
        </w:numPr>
        <w:spacing w:after="110" w:line="320" w:lineRule="auto"/>
      </w:pPr>
      <w:r>
        <w:t>Documenting operations, systems, and processes</w:t>
      </w:r>
    </w:p>
    <w:p w14:paraId="74A13A3C" w14:textId="77777777" w:rsidR="00197E22" w:rsidRDefault="00000000">
      <w:pPr>
        <w:pStyle w:val="ListParagraph"/>
        <w:numPr>
          <w:ilvl w:val="0"/>
          <w:numId w:val="2"/>
        </w:numPr>
        <w:spacing w:after="110" w:line="320" w:lineRule="auto"/>
      </w:pPr>
      <w:r>
        <w:t>Resolving legal, regulatory, or compliance issues</w:t>
      </w:r>
    </w:p>
    <w:p w14:paraId="68441611" w14:textId="77777777" w:rsidR="00197E22" w:rsidRDefault="00000000">
      <w:pPr>
        <w:pStyle w:val="ListParagraph"/>
        <w:numPr>
          <w:ilvl w:val="0"/>
          <w:numId w:val="2"/>
        </w:numPr>
        <w:spacing w:after="110" w:line="320" w:lineRule="auto"/>
      </w:pPr>
      <w:r>
        <w:t>Stabilizing or growing revenue to demonstrate momentum</w:t>
      </w:r>
    </w:p>
    <w:p w14:paraId="170F7733" w14:textId="77777777" w:rsidR="00197E22" w:rsidRDefault="00197E22">
      <w:pPr>
        <w:spacing w:after="120"/>
      </w:pPr>
    </w:p>
    <w:p w14:paraId="475C9E04" w14:textId="77777777" w:rsidR="00197E22" w:rsidRDefault="00000000">
      <w:pPr>
        <w:keepNext/>
        <w:keepLines/>
        <w:spacing w:before="340" w:after="140"/>
      </w:pPr>
      <w:r>
        <w:rPr>
          <w:rFonts w:ascii="Libre Baskerville" w:eastAsia="Libre Baskerville" w:hAnsi="Libre Baskerville" w:cs="Libre Baskerville"/>
          <w:color w:val="002145"/>
          <w:sz w:val="25"/>
          <w:szCs w:val="25"/>
        </w:rPr>
        <w:t>The sale process</w:t>
      </w:r>
    </w:p>
    <w:p w14:paraId="4726EC06" w14:textId="77777777" w:rsidR="00197E22" w:rsidRDefault="00000000">
      <w:pPr>
        <w:spacing w:after="200"/>
      </w:pPr>
      <w:r>
        <w:t>Once the business is ready to go to market, the sequence is generally:</w:t>
      </w:r>
    </w:p>
    <w:p w14:paraId="3B398396" w14:textId="77777777" w:rsidR="00197E22" w:rsidRDefault="00000000">
      <w:pPr>
        <w:pStyle w:val="ListParagraph"/>
        <w:numPr>
          <w:ilvl w:val="0"/>
          <w:numId w:val="2"/>
        </w:numPr>
        <w:spacing w:after="110" w:line="320" w:lineRule="auto"/>
      </w:pPr>
      <w:r>
        <w:t>Valuation and positioning</w:t>
      </w:r>
    </w:p>
    <w:p w14:paraId="2879F06E" w14:textId="77777777" w:rsidR="00197E22" w:rsidRDefault="00000000">
      <w:pPr>
        <w:pStyle w:val="ListParagraph"/>
        <w:numPr>
          <w:ilvl w:val="0"/>
          <w:numId w:val="2"/>
        </w:numPr>
        <w:spacing w:after="110" w:line="320" w:lineRule="auto"/>
      </w:pPr>
      <w:r>
        <w:t>Confidential marketing and buyer outreach</w:t>
      </w:r>
    </w:p>
    <w:p w14:paraId="690964C1" w14:textId="77777777" w:rsidR="00197E22" w:rsidRDefault="00000000">
      <w:pPr>
        <w:pStyle w:val="ListParagraph"/>
        <w:numPr>
          <w:ilvl w:val="0"/>
          <w:numId w:val="2"/>
        </w:numPr>
        <w:spacing w:after="110" w:line="320" w:lineRule="auto"/>
      </w:pPr>
      <w:r>
        <w:t>Reviewing offers and negotiating terms</w:t>
      </w:r>
    </w:p>
    <w:p w14:paraId="286B342E" w14:textId="77777777" w:rsidR="00197E22" w:rsidRDefault="00000000">
      <w:pPr>
        <w:pStyle w:val="ListParagraph"/>
        <w:numPr>
          <w:ilvl w:val="0"/>
          <w:numId w:val="2"/>
        </w:numPr>
        <w:spacing w:after="110" w:line="320" w:lineRule="auto"/>
      </w:pPr>
      <w:r>
        <w:t>Buyer due diligence</w:t>
      </w:r>
    </w:p>
    <w:p w14:paraId="33BD8A0D" w14:textId="77777777" w:rsidR="00197E22" w:rsidRDefault="00000000">
      <w:pPr>
        <w:pStyle w:val="ListParagraph"/>
        <w:numPr>
          <w:ilvl w:val="0"/>
          <w:numId w:val="2"/>
        </w:numPr>
        <w:spacing w:after="110" w:line="320" w:lineRule="auto"/>
      </w:pPr>
      <w:r>
        <w:t>Closing and transition</w:t>
      </w:r>
    </w:p>
    <w:p w14:paraId="0965D730" w14:textId="77777777" w:rsidR="00197E22" w:rsidRDefault="00000000">
      <w:pPr>
        <w:keepNext/>
        <w:keepLines/>
        <w:pageBreakBefore/>
        <w:spacing w:after="90"/>
      </w:pPr>
      <w:r>
        <w:rPr>
          <w:noProof/>
        </w:rPr>
        <w:lastRenderedPageBreak/>
        <w:drawing>
          <wp:inline distT="0" distB="0" distL="0" distR="0" wp14:anchorId="07E2998E" wp14:editId="1B299070">
            <wp:extent cx="142875" cy="85725"/>
            <wp:effectExtent l="0" t="0" r="0" b="0"/>
            <wp:docPr id="622306103" name="Picture 622306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42875" cy="85725"/>
                    </a:xfrm>
                    <a:prstGeom prst="rect">
                      <a:avLst/>
                    </a:prstGeom>
                  </pic:spPr>
                </pic:pic>
              </a:graphicData>
            </a:graphic>
          </wp:inline>
        </w:drawing>
      </w:r>
      <w:r>
        <w:rPr>
          <w:b/>
          <w:bCs/>
          <w:color w:val="66C010"/>
          <w:spacing w:val="70"/>
          <w:sz w:val="15"/>
          <w:szCs w:val="15"/>
        </w:rPr>
        <w:t xml:space="preserve">   SECTION 07</w:t>
      </w:r>
    </w:p>
    <w:p w14:paraId="22FD0456" w14:textId="77777777" w:rsidR="00197E22" w:rsidRDefault="00000000">
      <w:pPr>
        <w:keepNext/>
        <w:keepLines/>
        <w:pBdr>
          <w:bottom w:val="single" w:sz="6" w:space="0" w:color="002145"/>
        </w:pBdr>
        <w:spacing w:after="170"/>
      </w:pPr>
      <w:r>
        <w:rPr>
          <w:rFonts w:ascii="Libre Baskerville" w:eastAsia="Libre Baskerville" w:hAnsi="Libre Baskerville" w:cs="Libre Baskerville"/>
          <w:color w:val="002145"/>
          <w:sz w:val="38"/>
          <w:szCs w:val="38"/>
        </w:rPr>
        <w:t>Where you stand</w:t>
      </w:r>
    </w:p>
    <w:p w14:paraId="5F9C1E0C" w14:textId="77777777" w:rsidR="00197E22" w:rsidRDefault="00000000">
      <w:pPr>
        <w:spacing w:after="300" w:line="360" w:lineRule="auto"/>
      </w:pPr>
      <w:r>
        <w:rPr>
          <w:color w:val="6E747C"/>
          <w:sz w:val="23"/>
          <w:szCs w:val="23"/>
        </w:rPr>
        <w:t>Having worked through this, you know more about your own position than most owners do at the point they receive their first offer.</w:t>
      </w:r>
    </w:p>
    <w:p w14:paraId="0339A527" w14:textId="77777777" w:rsidR="00197E22" w:rsidRDefault="00000000">
      <w:pPr>
        <w:keepNext/>
        <w:keepLines/>
        <w:spacing w:before="340" w:after="140"/>
      </w:pPr>
      <w:r>
        <w:rPr>
          <w:rFonts w:ascii="Libre Baskerville" w:eastAsia="Libre Baskerville" w:hAnsi="Libre Baskerville" w:cs="Libre Baskerville"/>
          <w:color w:val="002145"/>
          <w:sz w:val="25"/>
          <w:szCs w:val="25"/>
        </w:rPr>
        <w:t>Which describes you today?</w:t>
      </w:r>
    </w:p>
    <w:p w14:paraId="55818722" w14:textId="77777777" w:rsidR="00197E22" w:rsidRDefault="00197E22">
      <w:pPr>
        <w:spacing w:after="60"/>
      </w:pPr>
    </w:p>
    <w:p w14:paraId="652A0582" w14:textId="77777777" w:rsidR="00197E22" w:rsidRDefault="00000000">
      <w:pPr>
        <w:spacing w:after="170"/>
      </w:pPr>
      <w:r>
        <w:rPr>
          <w:noProof/>
        </w:rPr>
        <w:drawing>
          <wp:inline distT="0" distB="0" distL="0" distR="0" wp14:anchorId="2496E6D7" wp14:editId="4C228AE4">
            <wp:extent cx="104775" cy="104775"/>
            <wp:effectExtent l="0" t="0" r="0" b="0"/>
            <wp:docPr id="1189502982" name="Picture 1189502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04775" cy="104775"/>
                    </a:xfrm>
                    <a:prstGeom prst="rect">
                      <a:avLst/>
                    </a:prstGeom>
                  </pic:spPr>
                </pic:pic>
              </a:graphicData>
            </a:graphic>
          </wp:inline>
        </w:drawing>
      </w:r>
      <w:r>
        <w:t xml:space="preserve">    Ready to sell now</w:t>
      </w:r>
    </w:p>
    <w:p w14:paraId="18223B20" w14:textId="77777777" w:rsidR="00197E22" w:rsidRDefault="00000000">
      <w:pPr>
        <w:spacing w:after="170"/>
      </w:pPr>
      <w:r>
        <w:rPr>
          <w:noProof/>
        </w:rPr>
        <w:drawing>
          <wp:inline distT="0" distB="0" distL="0" distR="0" wp14:anchorId="64371CED" wp14:editId="315D909B">
            <wp:extent cx="104775" cy="104775"/>
            <wp:effectExtent l="0" t="0" r="0" b="0"/>
            <wp:docPr id="481450599" name="Picture 481450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04775" cy="104775"/>
                    </a:xfrm>
                    <a:prstGeom prst="rect">
                      <a:avLst/>
                    </a:prstGeom>
                  </pic:spPr>
                </pic:pic>
              </a:graphicData>
            </a:graphic>
          </wp:inline>
        </w:drawing>
      </w:r>
      <w:r>
        <w:t xml:space="preserve">    Ready after some preparation</w:t>
      </w:r>
    </w:p>
    <w:p w14:paraId="7442E781" w14:textId="77777777" w:rsidR="00197E22" w:rsidRDefault="00000000">
      <w:pPr>
        <w:spacing w:after="170"/>
      </w:pPr>
      <w:r>
        <w:rPr>
          <w:noProof/>
        </w:rPr>
        <w:drawing>
          <wp:inline distT="0" distB="0" distL="0" distR="0" wp14:anchorId="6D816259" wp14:editId="17A6DA95">
            <wp:extent cx="104775" cy="104775"/>
            <wp:effectExtent l="0" t="0" r="0" b="0"/>
            <wp:docPr id="2096450005" name="Picture 209645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04775" cy="104775"/>
                    </a:xfrm>
                    <a:prstGeom prst="rect">
                      <a:avLst/>
                    </a:prstGeom>
                  </pic:spPr>
                </pic:pic>
              </a:graphicData>
            </a:graphic>
          </wp:inline>
        </w:drawing>
      </w:r>
      <w:r>
        <w:t xml:space="preserve">    Not ready yet — and that is a legitimate answer</w:t>
      </w:r>
    </w:p>
    <w:p w14:paraId="45B8387F" w14:textId="77777777" w:rsidR="00197E22" w:rsidRDefault="00197E22">
      <w:pPr>
        <w:spacing w:after="120"/>
      </w:pPr>
    </w:p>
    <w:p w14:paraId="475C4AE9" w14:textId="77777777" w:rsidR="00197E22" w:rsidRDefault="00000000">
      <w:pPr>
        <w:spacing w:after="200"/>
      </w:pPr>
      <w:r>
        <w:t>There is no wrong box. Many owners benefit from preparation before going to market even when a sale is years away, and the work rarely goes to waste: most of what makes a business sellable also makes it better to own.</w:t>
      </w:r>
    </w:p>
    <w:p w14:paraId="3AB2A044" w14:textId="77777777" w:rsidR="00197E22" w:rsidRDefault="00197E22">
      <w:pPr>
        <w:spacing w:after="120"/>
      </w:pPr>
    </w:p>
    <w:p w14:paraId="71BB1F73" w14:textId="77777777" w:rsidR="00197E22" w:rsidRDefault="00000000">
      <w:pPr>
        <w:keepNext/>
        <w:keepLines/>
        <w:spacing w:before="340" w:after="140"/>
      </w:pPr>
      <w:r>
        <w:rPr>
          <w:rFonts w:ascii="Libre Baskerville" w:eastAsia="Libre Baskerville" w:hAnsi="Libre Baskerville" w:cs="Libre Baskerville"/>
          <w:color w:val="002145"/>
          <w:sz w:val="25"/>
          <w:szCs w:val="25"/>
        </w:rPr>
        <w:t>The three things worth doing next</w:t>
      </w:r>
    </w:p>
    <w:p w14:paraId="32B27B4F" w14:textId="77777777" w:rsidR="00197E22" w:rsidRDefault="00000000">
      <w:pPr>
        <w:pStyle w:val="ListParagraph"/>
        <w:numPr>
          <w:ilvl w:val="0"/>
          <w:numId w:val="2"/>
        </w:numPr>
        <w:spacing w:after="110" w:line="320" w:lineRule="auto"/>
      </w:pPr>
      <w:r>
        <w:t>Get a confidential estimate of value, so you have a baseline instead of a guess</w:t>
      </w:r>
    </w:p>
    <w:p w14:paraId="04315B32" w14:textId="77777777" w:rsidR="00197E22" w:rsidRDefault="00000000">
      <w:pPr>
        <w:pStyle w:val="ListParagraph"/>
        <w:numPr>
          <w:ilvl w:val="0"/>
          <w:numId w:val="2"/>
        </w:numPr>
        <w:spacing w:after="110" w:line="320" w:lineRule="auto"/>
      </w:pPr>
      <w:r>
        <w:t>Have a no-pressure conversation about goals, timing, and options</w:t>
      </w:r>
    </w:p>
    <w:p w14:paraId="74844A4D" w14:textId="77777777" w:rsidR="00197E22" w:rsidRDefault="00000000">
      <w:pPr>
        <w:pStyle w:val="ListParagraph"/>
        <w:numPr>
          <w:ilvl w:val="0"/>
          <w:numId w:val="2"/>
        </w:numPr>
        <w:spacing w:after="110" w:line="320" w:lineRule="auto"/>
      </w:pPr>
      <w:r>
        <w:t>Start on the one or two gaps that take the longest to close</w:t>
      </w:r>
    </w:p>
    <w:p w14:paraId="12237492" w14:textId="77777777" w:rsidR="00197E22" w:rsidRDefault="00197E22">
      <w:pPr>
        <w:spacing w:after="160"/>
      </w:pPr>
    </w:p>
    <w:p w14:paraId="753BBD9B" w14:textId="77777777" w:rsidR="00197E22" w:rsidRDefault="00000000">
      <w:pPr>
        <w:keepNext/>
        <w:keepLines/>
        <w:spacing w:before="340" w:after="140"/>
      </w:pPr>
      <w:r>
        <w:rPr>
          <w:rFonts w:ascii="Libre Baskerville" w:eastAsia="Libre Baskerville" w:hAnsi="Libre Baskerville" w:cs="Libre Baskerville"/>
          <w:color w:val="002145"/>
          <w:sz w:val="25"/>
          <w:szCs w:val="25"/>
        </w:rPr>
        <w:t>Anything you have not said out loud yet</w:t>
      </w:r>
    </w:p>
    <w:p w14:paraId="0FE5E8D6" w14:textId="77777777" w:rsidR="00197E22" w:rsidRDefault="00000000">
      <w:pPr>
        <w:spacing w:after="200"/>
      </w:pPr>
      <w:r>
        <w:t>Use the space below for anything this workbook surfaced that you have not said out loud yet — the concern, the number, the deadline, the person you need to talk to.</w:t>
      </w:r>
    </w:p>
    <w:p w14:paraId="02220115" w14:textId="77777777" w:rsidR="00197E22" w:rsidRDefault="00197E22">
      <w:pPr>
        <w:spacing w:after="80"/>
      </w:pPr>
    </w:p>
    <w:p w14:paraId="6D9043F7" w14:textId="77777777" w:rsidR="00197E22" w:rsidRDefault="00000000">
      <w:pPr>
        <w:pBdr>
          <w:bottom w:val="single" w:sz="4" w:space="0" w:color="DADADA"/>
        </w:pBdr>
        <w:spacing w:after="260" w:line="300" w:lineRule="auto"/>
      </w:pPr>
      <w:r>
        <w:t xml:space="preserve"> </w:t>
      </w:r>
    </w:p>
    <w:p w14:paraId="528C438F" w14:textId="77777777" w:rsidR="00197E22" w:rsidRDefault="00000000">
      <w:pPr>
        <w:pBdr>
          <w:bottom w:val="single" w:sz="4" w:space="0" w:color="D9D9D9"/>
        </w:pBdr>
        <w:spacing w:after="260" w:line="300" w:lineRule="auto"/>
      </w:pPr>
      <w:r>
        <w:lastRenderedPageBreak/>
        <w:t xml:space="preserve"> </w:t>
      </w:r>
    </w:p>
    <w:p w14:paraId="6A0893D9" w14:textId="77777777" w:rsidR="00197E22" w:rsidRDefault="00000000">
      <w:pPr>
        <w:pBdr>
          <w:bottom w:val="single" w:sz="4" w:space="0" w:color="DADADA"/>
        </w:pBdr>
        <w:spacing w:after="260" w:line="300" w:lineRule="auto"/>
      </w:pPr>
      <w:r>
        <w:t xml:space="preserve"> </w:t>
      </w:r>
    </w:p>
    <w:p w14:paraId="661CCFEF" w14:textId="77777777" w:rsidR="00197E22" w:rsidRDefault="00000000">
      <w:pPr>
        <w:pBdr>
          <w:bottom w:val="single" w:sz="4" w:space="0" w:color="D9D9D9"/>
        </w:pBdr>
        <w:spacing w:after="260" w:line="300" w:lineRule="auto"/>
      </w:pPr>
      <w:r>
        <w:t xml:space="preserve"> </w:t>
      </w:r>
    </w:p>
    <w:p w14:paraId="7A61F76F" w14:textId="77777777" w:rsidR="00197E22" w:rsidRDefault="00000000">
      <w:pPr>
        <w:pBdr>
          <w:bottom w:val="single" w:sz="4" w:space="0" w:color="DADADA"/>
        </w:pBdr>
        <w:spacing w:after="260" w:line="300" w:lineRule="auto"/>
      </w:pPr>
      <w:r>
        <w:t xml:space="preserve"> </w:t>
      </w:r>
    </w:p>
    <w:p w14:paraId="1B5E67F2" w14:textId="77777777" w:rsidR="00197E22" w:rsidRDefault="00000000">
      <w:pPr>
        <w:pBdr>
          <w:bottom w:val="single" w:sz="4" w:space="0" w:color="D9D9D9"/>
        </w:pBdr>
        <w:spacing w:after="260" w:line="300" w:lineRule="auto"/>
      </w:pPr>
      <w:r>
        <w:t xml:space="preserve"> </w:t>
      </w:r>
    </w:p>
    <w:p w14:paraId="0FC663BE" w14:textId="77777777" w:rsidR="00197E22" w:rsidRDefault="00000000">
      <w:pPr>
        <w:pBdr>
          <w:bottom w:val="single" w:sz="4" w:space="0" w:color="DADADA"/>
        </w:pBdr>
        <w:spacing w:after="260" w:line="300" w:lineRule="auto"/>
      </w:pPr>
      <w:r>
        <w:t xml:space="preserve"> </w:t>
      </w:r>
    </w:p>
    <w:p w14:paraId="48ED25AC" w14:textId="77777777" w:rsidR="00197E22" w:rsidRDefault="00000000">
      <w:pPr>
        <w:pageBreakBefore/>
        <w:pBdr>
          <w:bottom w:val="single" w:sz="4" w:space="0" w:color="D9D9D9"/>
        </w:pBdr>
        <w:spacing w:after="240"/>
      </w:pPr>
      <w:r>
        <w:rPr>
          <w:b/>
          <w:bCs/>
          <w:color w:val="6E747C"/>
          <w:spacing w:val="60"/>
          <w:sz w:val="14"/>
          <w:szCs w:val="14"/>
        </w:rPr>
        <w:lastRenderedPageBreak/>
        <w:t>OPTIONAL PAGE — KEEP OR DELETE</w:t>
      </w:r>
    </w:p>
    <w:p w14:paraId="4CCB136C" w14:textId="77777777" w:rsidR="00197E22" w:rsidRDefault="00000000">
      <w:pPr>
        <w:keepNext/>
        <w:keepLines/>
        <w:spacing w:before="240" w:after="90"/>
      </w:pPr>
      <w:r>
        <w:rPr>
          <w:noProof/>
        </w:rPr>
        <w:drawing>
          <wp:inline distT="0" distB="0" distL="0" distR="0" wp14:anchorId="771C4F55" wp14:editId="141C5B7B">
            <wp:extent cx="142875" cy="85725"/>
            <wp:effectExtent l="0" t="0" r="0" b="0"/>
            <wp:docPr id="816395312" name="Picture 816395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42875" cy="85725"/>
                    </a:xfrm>
                    <a:prstGeom prst="rect">
                      <a:avLst/>
                    </a:prstGeom>
                  </pic:spPr>
                </pic:pic>
              </a:graphicData>
            </a:graphic>
          </wp:inline>
        </w:drawing>
      </w:r>
      <w:r>
        <w:rPr>
          <w:b/>
          <w:bCs/>
          <w:color w:val="66C010"/>
          <w:spacing w:val="70"/>
          <w:sz w:val="15"/>
          <w:szCs w:val="15"/>
        </w:rPr>
        <w:t xml:space="preserve">   </w:t>
      </w:r>
    </w:p>
    <w:p w14:paraId="25B4EB34" w14:textId="77777777" w:rsidR="00197E22" w:rsidRDefault="00000000">
      <w:pPr>
        <w:keepNext/>
        <w:keepLines/>
        <w:pBdr>
          <w:bottom w:val="single" w:sz="6" w:space="0" w:color="002145"/>
        </w:pBdr>
        <w:spacing w:after="170"/>
      </w:pPr>
      <w:r>
        <w:rPr>
          <w:rFonts w:ascii="Libre Baskerville" w:eastAsia="Libre Baskerville" w:hAnsi="Libre Baskerville" w:cs="Libre Baskerville"/>
          <w:color w:val="002145"/>
          <w:sz w:val="38"/>
          <w:szCs w:val="38"/>
        </w:rPr>
        <w:t>Who handles the transaction</w:t>
      </w:r>
    </w:p>
    <w:p w14:paraId="28B002FB" w14:textId="77777777" w:rsidR="00197E22" w:rsidRDefault="00000000">
      <w:pPr>
        <w:spacing w:after="200" w:line="340" w:lineRule="auto"/>
      </w:pPr>
      <w:r>
        <w:rPr>
          <w:sz w:val="22"/>
          <w:szCs w:val="22"/>
        </w:rPr>
        <w:t xml:space="preserve">The questions in this workbook are about preparation. When it comes time to </w:t>
      </w:r>
      <w:proofErr w:type="gramStart"/>
      <w:r>
        <w:rPr>
          <w:sz w:val="22"/>
          <w:szCs w:val="22"/>
        </w:rPr>
        <w:t>actually take</w:t>
      </w:r>
      <w:proofErr w:type="gramEnd"/>
      <w:r>
        <w:rPr>
          <w:sz w:val="22"/>
          <w:szCs w:val="22"/>
        </w:rPr>
        <w:t xml:space="preserve"> a business to market — positioning it, reaching qualified buyers confidentially, and managing a competitive process through to close — that is a separate discipline, and the firm below is who handles it.</w:t>
      </w:r>
    </w:p>
    <w:p w14:paraId="036F2FE7" w14:textId="77777777" w:rsidR="00197E22" w:rsidRDefault="00197E22">
      <w:pPr>
        <w:spacing w:after="80"/>
      </w:pPr>
    </w:p>
    <w:tbl>
      <w:tblPr>
        <w:tblW w:w="892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8928"/>
      </w:tblGrid>
      <w:tr w:rsidR="00197E22" w14:paraId="0547CAED" w14:textId="77777777">
        <w:trPr>
          <w:cantSplit/>
        </w:trPr>
        <w:tc>
          <w:tcPr>
            <w:tcW w:w="8928" w:type="dxa"/>
            <w:tcBorders>
              <w:top w:val="none" w:sz="0" w:space="0" w:color="FFFFFF"/>
              <w:left w:val="none" w:sz="0" w:space="0" w:color="FFFFFF"/>
              <w:bottom w:val="none" w:sz="0" w:space="0" w:color="FFFFFF"/>
              <w:right w:val="none" w:sz="0" w:space="0" w:color="FFFFFF"/>
            </w:tcBorders>
            <w:shd w:val="clear" w:color="auto" w:fill="002145"/>
            <w:tcMar>
              <w:top w:w="330" w:type="dxa"/>
              <w:left w:w="380" w:type="dxa"/>
              <w:bottom w:w="330" w:type="dxa"/>
              <w:right w:w="380" w:type="dxa"/>
            </w:tcMar>
          </w:tcPr>
          <w:p w14:paraId="5B8D66CA" w14:textId="77777777" w:rsidR="00197E22" w:rsidRDefault="00000000">
            <w:pPr>
              <w:spacing w:after="120"/>
            </w:pPr>
            <w:r>
              <w:rPr>
                <w:noProof/>
              </w:rPr>
              <w:drawing>
                <wp:inline distT="0" distB="0" distL="0" distR="0" wp14:anchorId="1EEE2ADE" wp14:editId="31EF4E6E">
                  <wp:extent cx="161925" cy="104775"/>
                  <wp:effectExtent l="0" t="0" r="0" b="0"/>
                  <wp:docPr id="1296787793" name="Picture 1296787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61925" cy="104775"/>
                          </a:xfrm>
                          <a:prstGeom prst="rect">
                            <a:avLst/>
                          </a:prstGeom>
                        </pic:spPr>
                      </pic:pic>
                    </a:graphicData>
                  </a:graphic>
                </wp:inline>
              </w:drawing>
            </w:r>
          </w:p>
          <w:p w14:paraId="5AAD4439" w14:textId="77777777" w:rsidR="00197E22" w:rsidRDefault="00000000">
            <w:pPr>
              <w:spacing w:after="130"/>
            </w:pPr>
            <w:r>
              <w:rPr>
                <w:rFonts w:ascii="Libre Baskerville" w:eastAsia="Libre Baskerville" w:hAnsi="Libre Baskerville" w:cs="Libre Baskerville"/>
                <w:color w:val="FFFFFF"/>
                <w:sz w:val="28"/>
                <w:szCs w:val="28"/>
              </w:rPr>
              <w:t>Prevail Transaction Partners</w:t>
            </w:r>
          </w:p>
          <w:p w14:paraId="441F2DAD" w14:textId="77777777" w:rsidR="00197E22" w:rsidRDefault="00000000">
            <w:pPr>
              <w:spacing w:after="200" w:line="320" w:lineRule="auto"/>
            </w:pPr>
            <w:r>
              <w:rPr>
                <w:color w:val="D6E0EA"/>
                <w:sz w:val="19"/>
                <w:szCs w:val="19"/>
              </w:rPr>
              <w:t xml:space="preserve">A Cleveland-based transaction advisory firm that represents owners of privately held businesses in the sale of their companies. Prevail's work begins where preparation </w:t>
            </w:r>
            <w:proofErr w:type="gramStart"/>
            <w:r>
              <w:rPr>
                <w:color w:val="D6E0EA"/>
                <w:sz w:val="19"/>
                <w:szCs w:val="19"/>
              </w:rPr>
              <w:t>ends:</w:t>
            </w:r>
            <w:proofErr w:type="gramEnd"/>
            <w:r>
              <w:rPr>
                <w:color w:val="D6E0EA"/>
                <w:sz w:val="19"/>
                <w:szCs w:val="19"/>
              </w:rPr>
              <w:t xml:space="preserve"> positioning the business properly, running a confidential and competitive process, and managing the deal through to close.</w:t>
            </w:r>
          </w:p>
          <w:p w14:paraId="7B28200F" w14:textId="77777777" w:rsidR="00197E22" w:rsidRDefault="00000000">
            <w:pPr>
              <w:spacing w:after="110" w:line="300" w:lineRule="auto"/>
              <w:ind w:left="260" w:hanging="260"/>
            </w:pPr>
            <w:r>
              <w:rPr>
                <w:b/>
                <w:bCs/>
                <w:color w:val="66C010"/>
                <w:sz w:val="19"/>
                <w:szCs w:val="19"/>
              </w:rPr>
              <w:t xml:space="preserve">—   </w:t>
            </w:r>
            <w:r>
              <w:rPr>
                <w:color w:val="D6E0EA"/>
                <w:sz w:val="19"/>
                <w:szCs w:val="19"/>
              </w:rPr>
              <w:t>Two nationally branded hardware stores — 60 interested parties, closed at $7.5MM including real estate.</w:t>
            </w:r>
          </w:p>
          <w:p w14:paraId="4D62D3F6" w14:textId="77777777" w:rsidR="00197E22" w:rsidRDefault="00000000">
            <w:pPr>
              <w:spacing w:after="110" w:line="300" w:lineRule="auto"/>
              <w:ind w:left="260" w:hanging="260"/>
            </w:pPr>
            <w:r>
              <w:rPr>
                <w:b/>
                <w:bCs/>
                <w:color w:val="66C010"/>
                <w:sz w:val="19"/>
                <w:szCs w:val="19"/>
              </w:rPr>
              <w:t xml:space="preserve">—   </w:t>
            </w:r>
            <w:r>
              <w:rPr>
                <w:color w:val="D6E0EA"/>
                <w:sz w:val="19"/>
                <w:szCs w:val="19"/>
              </w:rPr>
              <w:t>A specialty rubber roller manufacturer — 20 interested parties, closed at $3.75MM, $750K above the owner's expectation.</w:t>
            </w:r>
          </w:p>
          <w:p w14:paraId="636A6F96" w14:textId="77777777" w:rsidR="00197E22" w:rsidRDefault="00000000">
            <w:pPr>
              <w:spacing w:before="200"/>
            </w:pPr>
            <w:r>
              <w:rPr>
                <w:b/>
                <w:bCs/>
                <w:color w:val="66C010"/>
                <w:spacing w:val="20"/>
                <w:sz w:val="18"/>
                <w:szCs w:val="18"/>
              </w:rPr>
              <w:t>prevailprtnrs.com   ·</w:t>
            </w:r>
            <w:proofErr w:type="gramStart"/>
            <w:r>
              <w:rPr>
                <w:b/>
                <w:bCs/>
                <w:color w:val="66C010"/>
                <w:spacing w:val="20"/>
                <w:sz w:val="18"/>
                <w:szCs w:val="18"/>
              </w:rPr>
              <w:t xml:space="preserve">   (</w:t>
            </w:r>
            <w:proofErr w:type="gramEnd"/>
            <w:r>
              <w:rPr>
                <w:b/>
                <w:bCs/>
                <w:color w:val="66C010"/>
                <w:spacing w:val="20"/>
                <w:sz w:val="18"/>
                <w:szCs w:val="18"/>
              </w:rPr>
              <w:t>216) 789-9639</w:t>
            </w:r>
          </w:p>
        </w:tc>
      </w:tr>
    </w:tbl>
    <w:p w14:paraId="2E409C1F" w14:textId="77777777" w:rsidR="00197E22" w:rsidRDefault="00197E22">
      <w:pPr>
        <w:spacing w:after="200"/>
      </w:pPr>
    </w:p>
    <w:p w14:paraId="7FB229AC" w14:textId="77777777" w:rsidR="00197E22" w:rsidRDefault="00000000">
      <w:r>
        <w:rPr>
          <w:i/>
          <w:iCs/>
          <w:color w:val="6E747C"/>
          <w:sz w:val="16"/>
          <w:szCs w:val="16"/>
        </w:rPr>
        <w:t>Outcomes described above reflect specific past engagements and are not a prediction of results in any other transaction.</w:t>
      </w:r>
    </w:p>
    <w:p w14:paraId="70F5B892" w14:textId="77777777" w:rsidR="00197E22" w:rsidRDefault="00197E22">
      <w:pPr>
        <w:pageBreakBefore/>
      </w:pPr>
    </w:p>
    <w:p w14:paraId="1DB6BA71" w14:textId="77777777" w:rsidR="00197E22" w:rsidRDefault="00000000">
      <w:pPr>
        <w:keepNext/>
        <w:keepLines/>
        <w:spacing w:after="90"/>
      </w:pPr>
      <w:r>
        <w:rPr>
          <w:noProof/>
        </w:rPr>
        <w:drawing>
          <wp:inline distT="0" distB="0" distL="0" distR="0" wp14:anchorId="44A0AC40" wp14:editId="62FCE85E">
            <wp:extent cx="142875" cy="85725"/>
            <wp:effectExtent l="0" t="0" r="0" b="0"/>
            <wp:docPr id="1712366690" name="Picture 1712366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42875" cy="85725"/>
                    </a:xfrm>
                    <a:prstGeom prst="rect">
                      <a:avLst/>
                    </a:prstGeom>
                  </pic:spPr>
                </pic:pic>
              </a:graphicData>
            </a:graphic>
          </wp:inline>
        </w:drawing>
      </w:r>
      <w:r>
        <w:rPr>
          <w:b/>
          <w:bCs/>
          <w:color w:val="66C010"/>
          <w:spacing w:val="70"/>
          <w:sz w:val="15"/>
          <w:szCs w:val="15"/>
        </w:rPr>
        <w:t xml:space="preserve">   </w:t>
      </w:r>
    </w:p>
    <w:p w14:paraId="061B4F34" w14:textId="77777777" w:rsidR="00197E22" w:rsidRDefault="00000000">
      <w:pPr>
        <w:keepNext/>
        <w:keepLines/>
        <w:pBdr>
          <w:bottom w:val="single" w:sz="6" w:space="0" w:color="002145"/>
        </w:pBdr>
        <w:spacing w:after="170"/>
      </w:pPr>
      <w:r>
        <w:rPr>
          <w:rFonts w:ascii="Libre Baskerville" w:eastAsia="Libre Baskerville" w:hAnsi="Libre Baskerville" w:cs="Libre Baskerville"/>
          <w:color w:val="002145"/>
          <w:sz w:val="38"/>
          <w:szCs w:val="38"/>
        </w:rPr>
        <w:t>When you're ready to talk</w:t>
      </w:r>
    </w:p>
    <w:p w14:paraId="60BA42AC" w14:textId="77777777" w:rsidR="00197E22" w:rsidRDefault="00000000">
      <w:pPr>
        <w:spacing w:after="200" w:line="340" w:lineRule="auto"/>
      </w:pPr>
      <w:r>
        <w:rPr>
          <w:sz w:val="22"/>
          <w:szCs w:val="22"/>
        </w:rPr>
        <w:t xml:space="preserve">You may want to work through your options independently, or you may want to think out loud with someone who has seen how these processes </w:t>
      </w:r>
      <w:proofErr w:type="gramStart"/>
      <w:r>
        <w:rPr>
          <w:sz w:val="22"/>
          <w:szCs w:val="22"/>
        </w:rPr>
        <w:t>actually unfold</w:t>
      </w:r>
      <w:proofErr w:type="gramEnd"/>
      <w:r>
        <w:rPr>
          <w:sz w:val="22"/>
          <w:szCs w:val="22"/>
        </w:rPr>
        <w:t>. Either way the goal is the same: making informed decisions, on your terms, on your timeline.</w:t>
      </w:r>
    </w:p>
    <w:p w14:paraId="649CB6F2" w14:textId="77777777" w:rsidR="00197E22" w:rsidRDefault="00197E22">
      <w:pPr>
        <w:spacing w:after="120"/>
      </w:pPr>
    </w:p>
    <w:p w14:paraId="6B23426B" w14:textId="77777777" w:rsidR="00197E22" w:rsidRDefault="00000000">
      <w:pPr>
        <w:keepNext/>
        <w:keepLines/>
        <w:spacing w:before="280" w:after="120"/>
      </w:pPr>
      <w:r>
        <w:rPr>
          <w:b/>
          <w:bCs/>
          <w:color w:val="002145"/>
          <w:spacing w:val="50"/>
          <w:sz w:val="16"/>
          <w:szCs w:val="16"/>
        </w:rPr>
        <w:t>WAYS TO MOVE FORWARD</w:t>
      </w:r>
    </w:p>
    <w:p w14:paraId="42B80146" w14:textId="77777777" w:rsidR="00197E22" w:rsidRDefault="00000000">
      <w:pPr>
        <w:pStyle w:val="ListParagraph"/>
        <w:numPr>
          <w:ilvl w:val="0"/>
          <w:numId w:val="2"/>
        </w:numPr>
        <w:spacing w:after="110" w:line="320" w:lineRule="auto"/>
      </w:pPr>
      <w:r>
        <w:t>Request a confidential estimate of what your business could be worth</w:t>
      </w:r>
    </w:p>
    <w:p w14:paraId="2815C4C1" w14:textId="77777777" w:rsidR="00197E22" w:rsidRDefault="00000000">
      <w:pPr>
        <w:pStyle w:val="ListParagraph"/>
        <w:numPr>
          <w:ilvl w:val="0"/>
          <w:numId w:val="2"/>
        </w:numPr>
        <w:spacing w:after="110" w:line="320" w:lineRule="auto"/>
      </w:pPr>
      <w:r>
        <w:t>Talk through timing, goals, and options with no obligation</w:t>
      </w:r>
    </w:p>
    <w:p w14:paraId="6629F049" w14:textId="77777777" w:rsidR="00197E22" w:rsidRDefault="00000000">
      <w:pPr>
        <w:pStyle w:val="ListParagraph"/>
        <w:numPr>
          <w:ilvl w:val="0"/>
          <w:numId w:val="2"/>
        </w:numPr>
        <w:spacing w:after="110" w:line="320" w:lineRule="auto"/>
      </w:pPr>
      <w:r>
        <w:t>Build a preparation plan around the gaps you identified here</w:t>
      </w:r>
    </w:p>
    <w:p w14:paraId="71F407FE" w14:textId="77777777" w:rsidR="00197E22" w:rsidRDefault="00197E22">
      <w:pPr>
        <w:spacing w:after="200"/>
      </w:pPr>
    </w:p>
    <w:tbl>
      <w:tblPr>
        <w:tblW w:w="892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8928"/>
      </w:tblGrid>
      <w:tr w:rsidR="00197E22" w14:paraId="0751DD27" w14:textId="77777777">
        <w:trPr>
          <w:cantSplit/>
        </w:trPr>
        <w:tc>
          <w:tcPr>
            <w:tcW w:w="8928" w:type="dxa"/>
            <w:tcBorders>
              <w:top w:val="none" w:sz="0" w:space="0" w:color="FFFFFF"/>
              <w:left w:val="none" w:sz="0" w:space="0" w:color="FFFFFF"/>
              <w:bottom w:val="none" w:sz="0" w:space="0" w:color="FFFFFF"/>
              <w:right w:val="none" w:sz="0" w:space="0" w:color="FFFFFF"/>
            </w:tcBorders>
            <w:shd w:val="clear" w:color="auto" w:fill="F4F3EE"/>
            <w:tcMar>
              <w:top w:w="380" w:type="dxa"/>
              <w:left w:w="400" w:type="dxa"/>
              <w:bottom w:w="380" w:type="dxa"/>
              <w:right w:w="400" w:type="dxa"/>
            </w:tcMar>
          </w:tcPr>
          <w:p w14:paraId="39E3958F" w14:textId="77777777" w:rsidR="00197E22" w:rsidRDefault="00000000">
            <w:pPr>
              <w:spacing w:after="200"/>
            </w:pPr>
            <w:r>
              <w:rPr>
                <w:noProof/>
              </w:rPr>
              <w:drawing>
                <wp:inline distT="0" distB="0" distL="0" distR="0" wp14:anchorId="1B6B452D" wp14:editId="7D499FD1">
                  <wp:extent cx="1428750" cy="466725"/>
                  <wp:effectExtent l="0" t="0" r="0" b="0"/>
                  <wp:docPr id="2029580518" name="Picture 2029580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428750" cy="466725"/>
                          </a:xfrm>
                          <a:prstGeom prst="rect">
                            <a:avLst/>
                          </a:prstGeom>
                        </pic:spPr>
                      </pic:pic>
                    </a:graphicData>
                  </a:graphic>
                </wp:inline>
              </w:drawing>
            </w:r>
          </w:p>
          <w:p w14:paraId="6AED5335" w14:textId="77777777" w:rsidR="00197E22" w:rsidRDefault="00000000">
            <w:pPr>
              <w:spacing w:after="60"/>
            </w:pPr>
            <w:r>
              <w:rPr>
                <w:rFonts w:ascii="Libre Baskerville" w:eastAsia="Libre Baskerville" w:hAnsi="Libre Baskerville" w:cs="Libre Baskerville"/>
                <w:color w:val="002145"/>
                <w:sz w:val="26"/>
                <w:szCs w:val="26"/>
              </w:rPr>
              <w:t>[YOUR NAME]</w:t>
            </w:r>
          </w:p>
          <w:p w14:paraId="2D9E044D" w14:textId="77777777" w:rsidR="00197E22" w:rsidRDefault="00000000">
            <w:pPr>
              <w:spacing w:after="140"/>
            </w:pPr>
            <w:r>
              <w:rPr>
                <w:color w:val="6E747C"/>
                <w:sz w:val="19"/>
                <w:szCs w:val="19"/>
              </w:rPr>
              <w:t>[</w:t>
            </w:r>
            <w:proofErr w:type="gramStart"/>
            <w:r>
              <w:rPr>
                <w:color w:val="6E747C"/>
                <w:sz w:val="19"/>
                <w:szCs w:val="19"/>
              </w:rPr>
              <w:t>TITLE]  ·</w:t>
            </w:r>
            <w:proofErr w:type="gramEnd"/>
            <w:r>
              <w:rPr>
                <w:color w:val="6E747C"/>
                <w:sz w:val="19"/>
                <w:szCs w:val="19"/>
              </w:rPr>
              <w:t xml:space="preserve">  [FIRM NAME]</w:t>
            </w:r>
          </w:p>
          <w:p w14:paraId="2217D4F7" w14:textId="77777777" w:rsidR="00197E22" w:rsidRDefault="00000000">
            <w:pPr>
              <w:spacing w:line="300" w:lineRule="auto"/>
            </w:pPr>
            <w:r>
              <w:rPr>
                <w:b/>
                <w:bCs/>
                <w:color w:val="002145"/>
                <w:sz w:val="19"/>
                <w:szCs w:val="19"/>
              </w:rPr>
              <w:t>[</w:t>
            </w:r>
            <w:proofErr w:type="gramStart"/>
            <w:r>
              <w:rPr>
                <w:b/>
                <w:bCs/>
                <w:color w:val="002145"/>
                <w:sz w:val="19"/>
                <w:szCs w:val="19"/>
              </w:rPr>
              <w:t xml:space="preserve">PHONE]   </w:t>
            </w:r>
            <w:proofErr w:type="gramEnd"/>
            <w:r>
              <w:rPr>
                <w:b/>
                <w:bCs/>
                <w:color w:val="002145"/>
                <w:sz w:val="19"/>
                <w:szCs w:val="19"/>
              </w:rPr>
              <w:t>·</w:t>
            </w:r>
            <w:proofErr w:type="gramStart"/>
            <w:r>
              <w:rPr>
                <w:b/>
                <w:bCs/>
                <w:color w:val="002145"/>
                <w:sz w:val="19"/>
                <w:szCs w:val="19"/>
              </w:rPr>
              <w:t xml:space="preserve">   [EMAIL]   </w:t>
            </w:r>
            <w:proofErr w:type="gramEnd"/>
            <w:r>
              <w:rPr>
                <w:b/>
                <w:bCs/>
                <w:color w:val="002145"/>
                <w:sz w:val="19"/>
                <w:szCs w:val="19"/>
              </w:rPr>
              <w:t>·</w:t>
            </w:r>
            <w:proofErr w:type="gramStart"/>
            <w:r>
              <w:rPr>
                <w:b/>
                <w:bCs/>
                <w:color w:val="002145"/>
                <w:sz w:val="19"/>
                <w:szCs w:val="19"/>
              </w:rPr>
              <w:t xml:space="preserve">   [</w:t>
            </w:r>
            <w:proofErr w:type="gramEnd"/>
            <w:r>
              <w:rPr>
                <w:b/>
                <w:bCs/>
                <w:color w:val="002145"/>
                <w:sz w:val="19"/>
                <w:szCs w:val="19"/>
              </w:rPr>
              <w:t>WEBSITE]</w:t>
            </w:r>
          </w:p>
        </w:tc>
      </w:tr>
    </w:tbl>
    <w:p w14:paraId="6A9DD757" w14:textId="77777777" w:rsidR="00D41E82" w:rsidRDefault="00D41E82"/>
    <w:sectPr w:rsidR="00D41E82">
      <w:headerReference w:type="default" r:id="rId12"/>
      <w:footerReference w:type="default" r:id="rId13"/>
      <w:pgSz w:w="12240" w:h="15840"/>
      <w:pgMar w:top="1440" w:right="1656" w:bottom="1300" w:left="1656"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11AD5F6" w14:textId="77777777" w:rsidR="00B901BE" w:rsidRDefault="00B901BE">
      <w:pPr>
        <w:spacing w:line="240" w:lineRule="auto"/>
      </w:pPr>
      <w:r>
        <w:separator/>
      </w:r>
    </w:p>
  </w:endnote>
  <w:endnote w:type="continuationSeparator" w:id="0">
    <w:p w14:paraId="58639B1C" w14:textId="77777777" w:rsidR="00B901BE" w:rsidRDefault="00B901B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DM Sans">
    <w:panose1 w:val="00000000000000000000"/>
    <w:charset w:val="4D"/>
    <w:family w:val="auto"/>
    <w:pitch w:val="variable"/>
    <w:sig w:usb0="8000002F" w:usb1="5000205B" w:usb2="00000000" w:usb3="00000000" w:csb0="00000093" w:csb1="00000000"/>
    <w:embedRegular r:id="rId1" w:fontKey="{9330B4C8-C443-7642-A644-DE217638625B}"/>
    <w:embedBold r:id="rId2" w:fontKey="{E4740ED0-347A-0043-B1D1-262494EF4906}"/>
    <w:embedItalic r:id="rId3" w:fontKey="{26220D26-5DBC-3C4B-B5DF-F53C46178D26}"/>
  </w:font>
  <w:font w:name="Times New Roman">
    <w:panose1 w:val="02020603050405020304"/>
    <w:charset w:val="00"/>
    <w:family w:val="roman"/>
    <w:pitch w:val="variable"/>
    <w:sig w:usb0="E0002EFF" w:usb1="C000785B" w:usb2="00000009" w:usb3="00000000" w:csb0="000001FF" w:csb1="00000000"/>
  </w:font>
  <w:font w:name="Libre Baskerville">
    <w:panose1 w:val="02000000000000000000"/>
    <w:charset w:val="00"/>
    <w:family w:val="auto"/>
    <w:pitch w:val="variable"/>
    <w:sig w:usb0="A00000BF" w:usb1="5000005B" w:usb2="00000000" w:usb3="00000000" w:csb0="00000093" w:csb1="00000000"/>
    <w:embedRegular r:id="rId4" w:fontKey="{EDB07850-A612-A64F-8CF4-4CE2961CCD3C}"/>
    <w:embedItalic r:id="rId5" w:fontKey="{D46BDAFD-C2C6-484B-876F-973D331FC15F}"/>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99E187" w14:textId="42070C8A" w:rsidR="00197E22" w:rsidRDefault="00000000">
    <w:pPr>
      <w:pBdr>
        <w:top w:val="single" w:sz="4" w:space="0" w:color="D9D9D9"/>
      </w:pBdr>
      <w:tabs>
        <w:tab w:val="right" w:pos="8928"/>
      </w:tabs>
      <w:spacing w:before="60"/>
    </w:pPr>
    <w:r>
      <w:rPr>
        <w:b/>
        <w:bCs/>
        <w:color w:val="6E747C"/>
        <w:spacing w:val="50"/>
        <w:sz w:val="13"/>
        <w:szCs w:val="13"/>
      </w:rPr>
      <w:t>[FIRM NAME]</w:t>
    </w:r>
    <w:r>
      <w:tab/>
    </w:r>
    <w:r>
      <w:rPr>
        <w:b/>
        <w:bCs/>
        <w:color w:val="002145"/>
        <w:sz w:val="15"/>
        <w:szCs w:val="15"/>
      </w:rPr>
      <w:fldChar w:fldCharType="begin"/>
    </w:r>
    <w:r>
      <w:rPr>
        <w:b/>
        <w:bCs/>
        <w:color w:val="002145"/>
        <w:sz w:val="15"/>
        <w:szCs w:val="15"/>
      </w:rPr>
      <w:instrText>PAGE</w:instrText>
    </w:r>
    <w:r>
      <w:rPr>
        <w:b/>
        <w:bCs/>
        <w:color w:val="002145"/>
        <w:sz w:val="15"/>
        <w:szCs w:val="15"/>
      </w:rPr>
      <w:fldChar w:fldCharType="separate"/>
    </w:r>
    <w:r w:rsidR="005D3224">
      <w:rPr>
        <w:b/>
        <w:bCs/>
        <w:noProof/>
        <w:color w:val="002145"/>
        <w:sz w:val="15"/>
        <w:szCs w:val="15"/>
      </w:rPr>
      <w:t>1</w:t>
    </w:r>
    <w:r>
      <w:rPr>
        <w:b/>
        <w:bCs/>
        <w:color w:val="002145"/>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0A37316" w14:textId="77777777" w:rsidR="00B901BE" w:rsidRDefault="00B901BE">
      <w:pPr>
        <w:spacing w:line="240" w:lineRule="auto"/>
      </w:pPr>
      <w:r>
        <w:separator/>
      </w:r>
    </w:p>
  </w:footnote>
  <w:footnote w:type="continuationSeparator" w:id="0">
    <w:p w14:paraId="59C5699A" w14:textId="77777777" w:rsidR="00B901BE" w:rsidRDefault="00B901B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43C9D5" w14:textId="77777777" w:rsidR="00197E22" w:rsidRDefault="00000000">
    <w:pPr>
      <w:pBdr>
        <w:bottom w:val="single" w:sz="4" w:space="0" w:color="D9D9D9"/>
      </w:pBdr>
    </w:pPr>
    <w:r>
      <w:rPr>
        <w:b/>
        <w:bCs/>
        <w:color w:val="6E747C"/>
        <w:spacing w:val="70"/>
        <w:sz w:val="13"/>
        <w:szCs w:val="13"/>
      </w:rPr>
      <w:t>THE BUSINESS SALE WORKBOOK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E9567D"/>
    <w:multiLevelType w:val="hybridMultilevel"/>
    <w:tmpl w:val="62FCF502"/>
    <w:lvl w:ilvl="0" w:tplc="F318895E">
      <w:start w:val="1"/>
      <w:numFmt w:val="bullet"/>
      <w:lvlText w:val="●"/>
      <w:lvlJc w:val="left"/>
      <w:pPr>
        <w:ind w:left="720" w:hanging="360"/>
      </w:pPr>
    </w:lvl>
    <w:lvl w:ilvl="1" w:tplc="4BCE6CE2">
      <w:start w:val="1"/>
      <w:numFmt w:val="bullet"/>
      <w:lvlText w:val="○"/>
      <w:lvlJc w:val="left"/>
      <w:pPr>
        <w:ind w:left="1440" w:hanging="360"/>
      </w:pPr>
    </w:lvl>
    <w:lvl w:ilvl="2" w:tplc="8730B76A">
      <w:start w:val="1"/>
      <w:numFmt w:val="bullet"/>
      <w:lvlText w:val="■"/>
      <w:lvlJc w:val="left"/>
      <w:pPr>
        <w:ind w:left="2160" w:hanging="360"/>
      </w:pPr>
    </w:lvl>
    <w:lvl w:ilvl="3" w:tplc="F424ADC4">
      <w:start w:val="1"/>
      <w:numFmt w:val="bullet"/>
      <w:lvlText w:val="●"/>
      <w:lvlJc w:val="left"/>
      <w:pPr>
        <w:ind w:left="2880" w:hanging="360"/>
      </w:pPr>
    </w:lvl>
    <w:lvl w:ilvl="4" w:tplc="CC6E26CC">
      <w:start w:val="1"/>
      <w:numFmt w:val="bullet"/>
      <w:lvlText w:val="○"/>
      <w:lvlJc w:val="left"/>
      <w:pPr>
        <w:ind w:left="3600" w:hanging="360"/>
      </w:pPr>
    </w:lvl>
    <w:lvl w:ilvl="5" w:tplc="E8AE19B2">
      <w:start w:val="1"/>
      <w:numFmt w:val="bullet"/>
      <w:lvlText w:val="■"/>
      <w:lvlJc w:val="left"/>
      <w:pPr>
        <w:ind w:left="4320" w:hanging="360"/>
      </w:pPr>
    </w:lvl>
    <w:lvl w:ilvl="6" w:tplc="3FBED894">
      <w:start w:val="1"/>
      <w:numFmt w:val="bullet"/>
      <w:lvlText w:val="●"/>
      <w:lvlJc w:val="left"/>
      <w:pPr>
        <w:ind w:left="5040" w:hanging="360"/>
      </w:pPr>
    </w:lvl>
    <w:lvl w:ilvl="7" w:tplc="36A014D6">
      <w:start w:val="1"/>
      <w:numFmt w:val="bullet"/>
      <w:lvlText w:val="●"/>
      <w:lvlJc w:val="left"/>
      <w:pPr>
        <w:ind w:left="5760" w:hanging="360"/>
      </w:pPr>
    </w:lvl>
    <w:lvl w:ilvl="8" w:tplc="BCB85F2E">
      <w:start w:val="1"/>
      <w:numFmt w:val="bullet"/>
      <w:lvlText w:val="●"/>
      <w:lvlJc w:val="left"/>
      <w:pPr>
        <w:ind w:left="6480" w:hanging="360"/>
      </w:pPr>
    </w:lvl>
  </w:abstractNum>
  <w:abstractNum w:abstractNumId="1" w15:restartNumberingAfterBreak="0">
    <w:nsid w:val="54E04C80"/>
    <w:multiLevelType w:val="hybridMultilevel"/>
    <w:tmpl w:val="3784419A"/>
    <w:lvl w:ilvl="0" w:tplc="0B04F1EE">
      <w:start w:val="1"/>
      <w:numFmt w:val="bullet"/>
      <w:lvlText w:val="–"/>
      <w:lvlJc w:val="left"/>
      <w:pPr>
        <w:ind w:left="300" w:hanging="300"/>
      </w:pPr>
      <w:rPr>
        <w:rFonts w:ascii="DM Sans" w:eastAsia="DM Sans" w:hAnsi="DM Sans" w:cs="DM Sans"/>
        <w:b/>
        <w:bCs/>
        <w:color w:val="66C010"/>
        <w:sz w:val="21"/>
        <w:szCs w:val="21"/>
      </w:rPr>
    </w:lvl>
    <w:lvl w:ilvl="1" w:tplc="CA5A724A">
      <w:numFmt w:val="decimal"/>
      <w:lvlText w:val=""/>
      <w:lvlJc w:val="left"/>
    </w:lvl>
    <w:lvl w:ilvl="2" w:tplc="DC70607E">
      <w:numFmt w:val="decimal"/>
      <w:lvlText w:val=""/>
      <w:lvlJc w:val="left"/>
    </w:lvl>
    <w:lvl w:ilvl="3" w:tplc="3E56D3B4">
      <w:numFmt w:val="decimal"/>
      <w:lvlText w:val=""/>
      <w:lvlJc w:val="left"/>
    </w:lvl>
    <w:lvl w:ilvl="4" w:tplc="579EB528">
      <w:numFmt w:val="decimal"/>
      <w:lvlText w:val=""/>
      <w:lvlJc w:val="left"/>
    </w:lvl>
    <w:lvl w:ilvl="5" w:tplc="395A8692">
      <w:numFmt w:val="decimal"/>
      <w:lvlText w:val=""/>
      <w:lvlJc w:val="left"/>
    </w:lvl>
    <w:lvl w:ilvl="6" w:tplc="37B0B4BE">
      <w:numFmt w:val="decimal"/>
      <w:lvlText w:val=""/>
      <w:lvlJc w:val="left"/>
    </w:lvl>
    <w:lvl w:ilvl="7" w:tplc="8772A8CA">
      <w:numFmt w:val="decimal"/>
      <w:lvlText w:val=""/>
      <w:lvlJc w:val="left"/>
    </w:lvl>
    <w:lvl w:ilvl="8" w:tplc="F03E1702">
      <w:numFmt w:val="decimal"/>
      <w:lvlText w:val=""/>
      <w:lvlJc w:val="left"/>
    </w:lvl>
  </w:abstractNum>
  <w:num w:numId="1" w16cid:durableId="393432056">
    <w:abstractNumId w:val="0"/>
    <w:lvlOverride w:ilvl="0">
      <w:startOverride w:val="1"/>
    </w:lvlOverride>
  </w:num>
  <w:num w:numId="2" w16cid:durableId="1825849757">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7"/>
  <w:displayBackgroundShape/>
  <w:embedTrueTypeFonts/>
  <w:saveSubset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7E22"/>
    <w:rsid w:val="00197E22"/>
    <w:rsid w:val="003F3751"/>
    <w:rsid w:val="005D3224"/>
    <w:rsid w:val="00B901BE"/>
    <w:rsid w:val="00C53322"/>
    <w:rsid w:val="00D41E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B0A37AF"/>
  <w15:docId w15:val="{6ACD06B0-5722-3D4E-B645-777335DFA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DM Sans" w:eastAsia="DM Sans" w:hAnsi="DM Sans" w:cs="DM Sans"/>
        <w:color w:val="2E3238"/>
        <w:sz w:val="21"/>
        <w:szCs w:val="21"/>
        <w:lang w:val="en-US" w:eastAsia="en-US" w:bidi="ar-SA"/>
      </w:rPr>
    </w:rPrDefault>
    <w:pPrDefault>
      <w:pPr>
        <w:spacing w:line="33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2193</Words>
  <Characters>11145</Characters>
  <Application>Microsoft Office Word</Application>
  <DocSecurity>0</DocSecurity>
  <Lines>384</Lines>
  <Paragraphs>229</Paragraphs>
  <ScaleCrop>false</ScaleCrop>
  <Company/>
  <LinksUpToDate>false</LinksUpToDate>
  <CharactersWithSpaces>13109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Paige Freel</cp:lastModifiedBy>
  <cp:revision>3</cp:revision>
  <dcterms:created xsi:type="dcterms:W3CDTF">2026-08-19T18:21:00Z</dcterms:created>
  <dcterms:modified xsi:type="dcterms:W3CDTF">2026-08-19T18:30:00Z</dcterms:modified>
</cp:coreProperties>
</file>